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54B1" w14:textId="1E6F927C" w:rsidR="00E66558" w:rsidRPr="00F00FE3" w:rsidRDefault="009D71E8">
      <w:pPr>
        <w:pStyle w:val="Heading1"/>
        <w:rPr>
          <w:rFonts w:asciiTheme="minorHAnsi" w:hAnsiTheme="minorHAnsi" w:cstheme="minorHAnsi"/>
          <w:sz w:val="24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bookmarkStart w:id="5" w:name="_GoBack"/>
      <w:bookmarkEnd w:id="5"/>
      <w:r w:rsidRPr="00F00FE3">
        <w:rPr>
          <w:rFonts w:asciiTheme="minorHAnsi" w:hAnsiTheme="minorHAnsi" w:cstheme="minorHAnsi"/>
          <w:sz w:val="24"/>
        </w:rPr>
        <w:t>Pupil premium strategy statement</w:t>
      </w:r>
      <w:bookmarkStart w:id="6" w:name="_Toc338167830"/>
      <w:bookmarkStart w:id="7" w:name="_Toc361136403"/>
      <w:bookmarkStart w:id="8" w:name="_Toc364235708"/>
      <w:bookmarkStart w:id="9" w:name="_Toc364235752"/>
      <w:bookmarkStart w:id="10" w:name="_Toc364235834"/>
      <w:bookmarkStart w:id="11" w:name="_Toc364840099"/>
      <w:bookmarkStart w:id="12" w:name="_Toc364864309"/>
      <w:bookmarkStart w:id="13" w:name="_Toc400361364"/>
      <w:bookmarkStart w:id="14" w:name="_Toc443397154"/>
      <w:bookmarkEnd w:id="0"/>
      <w:bookmarkEnd w:id="1"/>
      <w:r w:rsidR="00226317" w:rsidRPr="00F00FE3">
        <w:rPr>
          <w:rFonts w:asciiTheme="minorHAnsi" w:hAnsiTheme="minorHAnsi" w:cstheme="minorHAnsi"/>
          <w:sz w:val="24"/>
        </w:rPr>
        <w:t xml:space="preserve"> – </w:t>
      </w:r>
      <w:r w:rsidR="004E7A75" w:rsidRPr="00F00FE3">
        <w:rPr>
          <w:rFonts w:asciiTheme="minorHAnsi" w:hAnsiTheme="minorHAnsi" w:cstheme="minorHAnsi"/>
          <w:sz w:val="24"/>
        </w:rPr>
        <w:t>St Wilfrid’s Catholic Primary School</w:t>
      </w:r>
    </w:p>
    <w:p w14:paraId="57AD2424" w14:textId="77777777" w:rsidR="004B1F58" w:rsidRPr="00F00FE3" w:rsidRDefault="004B1F58" w:rsidP="004B1F58">
      <w:pPr>
        <w:spacing w:after="0"/>
        <w:rPr>
          <w:rFonts w:asciiTheme="minorHAnsi" w:hAnsiTheme="minorHAnsi" w:cstheme="minorHAnsi"/>
        </w:rPr>
      </w:pPr>
    </w:p>
    <w:p w14:paraId="16B48015" w14:textId="3F025614" w:rsidR="00E66558" w:rsidRPr="00F00FE3" w:rsidRDefault="009D71E8" w:rsidP="00C62989">
      <w:pPr>
        <w:rPr>
          <w:rFonts w:asciiTheme="minorHAnsi" w:hAnsiTheme="minorHAnsi" w:cstheme="minorHAnsi"/>
          <w:b/>
        </w:rPr>
      </w:pPr>
      <w:r w:rsidRPr="00F00FE3">
        <w:rPr>
          <w:rFonts w:asciiTheme="minorHAnsi" w:hAnsiTheme="minorHAnsi" w:cstheme="minorHAnsi"/>
        </w:rPr>
        <w:t xml:space="preserve">This statement details our school’s use of pupil premium funding to help improve the attainment of our disadvantaged pupils. </w:t>
      </w:r>
    </w:p>
    <w:p w14:paraId="2A7D54B3" w14:textId="730F2E71" w:rsidR="00E66558" w:rsidRPr="00F00FE3" w:rsidRDefault="009D71E8" w:rsidP="00C62989">
      <w:pPr>
        <w:rPr>
          <w:rFonts w:asciiTheme="minorHAnsi" w:hAnsiTheme="minorHAnsi" w:cstheme="minorHAnsi"/>
          <w:b/>
        </w:rPr>
      </w:pPr>
      <w:r w:rsidRPr="00F00FE3">
        <w:rPr>
          <w:rFonts w:asciiTheme="minorHAnsi" w:hAnsiTheme="minorHAnsi" w:cstheme="minorHAnsi"/>
        </w:rPr>
        <w:t xml:space="preserve">It outlines our pupil premium strategy, how we intend to spend the funding in this academic year and the </w:t>
      </w:r>
      <w:r w:rsidR="00830D57" w:rsidRPr="00F00FE3">
        <w:rPr>
          <w:rFonts w:asciiTheme="minorHAnsi" w:hAnsiTheme="minorHAnsi" w:cstheme="minorHAnsi"/>
        </w:rPr>
        <w:t xml:space="preserve">outcomes </w:t>
      </w:r>
      <w:r w:rsidR="00A44FBB" w:rsidRPr="00F00FE3">
        <w:rPr>
          <w:rFonts w:asciiTheme="minorHAnsi" w:hAnsiTheme="minorHAnsi" w:cstheme="minorHAnsi"/>
        </w:rPr>
        <w:t>for disadvantaged pupils</w:t>
      </w:r>
      <w:r w:rsidRPr="00F00FE3">
        <w:rPr>
          <w:rFonts w:asciiTheme="minorHAnsi" w:hAnsiTheme="minorHAnsi" w:cstheme="minorHAnsi"/>
        </w:rPr>
        <w:t xml:space="preserve"> last </w:t>
      </w:r>
      <w:r w:rsidR="00A44FBB" w:rsidRPr="00F00FE3">
        <w:rPr>
          <w:rFonts w:asciiTheme="minorHAnsi" w:hAnsiTheme="minorHAnsi" w:cstheme="minorHAnsi"/>
        </w:rPr>
        <w:t xml:space="preserve">academic </w:t>
      </w:r>
      <w:r w:rsidRPr="00F00FE3">
        <w:rPr>
          <w:rFonts w:asciiTheme="minorHAnsi" w:hAnsiTheme="minorHAnsi" w:cstheme="minorHAnsi"/>
        </w:rPr>
        <w:t>year</w:t>
      </w:r>
      <w:r w:rsidR="00A44FBB" w:rsidRPr="00F00FE3">
        <w:rPr>
          <w:rFonts w:asciiTheme="minorHAnsi" w:hAnsiTheme="minorHAnsi" w:cstheme="minorHAnsi"/>
        </w:rPr>
        <w:t>.</w:t>
      </w:r>
    </w:p>
    <w:p w14:paraId="2A7D54B4" w14:textId="2CAB096C" w:rsidR="00E66558" w:rsidRPr="00F00FE3" w:rsidRDefault="009D71E8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School overview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:rsidRPr="00F00FE3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Data</w:t>
            </w:r>
          </w:p>
        </w:tc>
      </w:tr>
      <w:tr w:rsidR="002940F3" w:rsidRPr="00F00FE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Pr="00F00FE3" w:rsidRDefault="002940F3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6614CC87" w:rsidR="002940F3" w:rsidRPr="00F00FE3" w:rsidRDefault="004E7A75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264</w:t>
            </w:r>
          </w:p>
        </w:tc>
      </w:tr>
      <w:tr w:rsidR="002940F3" w:rsidRPr="00F00FE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Pr="00F00FE3" w:rsidRDefault="002940F3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53843787" w:rsidR="002940F3" w:rsidRPr="00F00FE3" w:rsidRDefault="004E7A75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124/264</w:t>
            </w:r>
          </w:p>
        </w:tc>
      </w:tr>
      <w:tr w:rsidR="002940F3" w:rsidRPr="00F00FE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2A82B8D4" w:rsidR="002940F3" w:rsidRPr="00F00FE3" w:rsidRDefault="002940F3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Academic year/years that our current pupil premium strategy plan covers </w:t>
            </w:r>
            <w:r w:rsidRPr="00F00FE3">
              <w:rPr>
                <w:rFonts w:asciiTheme="minorHAnsi" w:hAnsiTheme="minorHAnsi" w:cstheme="minorHAnsi"/>
                <w:b/>
              </w:rPr>
              <w:t>(</w:t>
            </w:r>
            <w:r w:rsidR="004E57C3" w:rsidRPr="00F00FE3">
              <w:rPr>
                <w:rFonts w:asciiTheme="minorHAnsi" w:hAnsiTheme="minorHAnsi" w:cstheme="minorHAnsi"/>
                <w:b/>
              </w:rPr>
              <w:t>3-year</w:t>
            </w:r>
            <w:r w:rsidRPr="00F00FE3">
              <w:rPr>
                <w:rFonts w:asciiTheme="minorHAnsi" w:hAnsiTheme="minorHAnsi" w:cstheme="minorHAnsi"/>
                <w:b/>
              </w:rPr>
              <w:t xml:space="preserve"> plans are recommended</w:t>
            </w:r>
            <w:r w:rsidR="00D5360D" w:rsidRPr="00F00FE3">
              <w:rPr>
                <w:rFonts w:asciiTheme="minorHAnsi" w:hAnsiTheme="minorHAnsi" w:cstheme="minorHAnsi"/>
                <w:b/>
              </w:rPr>
              <w:t xml:space="preserve"> </w:t>
            </w:r>
            <w:r w:rsidR="00560424" w:rsidRPr="00F00FE3">
              <w:rPr>
                <w:rFonts w:asciiTheme="minorHAnsi" w:hAnsiTheme="minorHAnsi" w:cstheme="minorHAnsi"/>
                <w:b/>
              </w:rPr>
              <w:t>– you must still publish an updated statement each academic year</w:t>
            </w:r>
            <w:r w:rsidRPr="00F00FE3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5FA29E90" w:rsidR="002940F3" w:rsidRPr="00F00FE3" w:rsidRDefault="00F00FE3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2025/2026 – 2027/2028</w:t>
            </w:r>
          </w:p>
        </w:tc>
      </w:tr>
      <w:tr w:rsidR="004E7A75" w:rsidRPr="00F00FE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4E7A75" w:rsidRPr="00F00FE3" w:rsidRDefault="004E7A75" w:rsidP="004E7A75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3498E5C8" w:rsidR="004E7A75" w:rsidRPr="00F00FE3" w:rsidRDefault="004E7A75" w:rsidP="004E7A75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November 2025</w:t>
            </w:r>
          </w:p>
        </w:tc>
      </w:tr>
      <w:tr w:rsidR="004E7A75" w:rsidRPr="00F00FE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4E7A75" w:rsidRPr="00F00FE3" w:rsidRDefault="004E7A75" w:rsidP="004E7A75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6F14A10E" w:rsidR="004E7A75" w:rsidRPr="00F00FE3" w:rsidRDefault="004E7A75" w:rsidP="004E7A75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4</w:t>
            </w:r>
            <w:r w:rsidRPr="00F00FE3">
              <w:rPr>
                <w:rFonts w:asciiTheme="minorHAnsi" w:hAnsiTheme="minorHAnsi" w:cstheme="minorHAnsi"/>
                <w:vertAlign w:val="superscript"/>
              </w:rPr>
              <w:t>th</w:t>
            </w:r>
            <w:r w:rsidRPr="00F00FE3">
              <w:rPr>
                <w:rFonts w:asciiTheme="minorHAnsi" w:hAnsiTheme="minorHAnsi" w:cstheme="minorHAnsi"/>
              </w:rPr>
              <w:t xml:space="preserve"> December 202</w:t>
            </w:r>
            <w:r w:rsidR="00387D20">
              <w:rPr>
                <w:rFonts w:asciiTheme="minorHAnsi" w:hAnsiTheme="minorHAnsi" w:cstheme="minorHAnsi"/>
              </w:rPr>
              <w:t>6</w:t>
            </w:r>
          </w:p>
        </w:tc>
      </w:tr>
      <w:tr w:rsidR="004E7A75" w:rsidRPr="00F00FE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4E7A75" w:rsidRPr="00F00FE3" w:rsidRDefault="004E7A75" w:rsidP="004E7A75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5AFA27B3" w:rsidR="004E7A75" w:rsidRPr="00F00FE3" w:rsidRDefault="004E7A75" w:rsidP="004E7A75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Mary Higgins</w:t>
            </w:r>
          </w:p>
        </w:tc>
      </w:tr>
      <w:tr w:rsidR="002940F3" w:rsidRPr="00F00FE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Pr="00F00FE3" w:rsidRDefault="002940F3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21C6B7A4" w:rsidR="002940F3" w:rsidRPr="00F00FE3" w:rsidRDefault="004E7A75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Lucy Husted</w:t>
            </w:r>
          </w:p>
        </w:tc>
      </w:tr>
      <w:tr w:rsidR="002940F3" w:rsidRPr="00F00FE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Pr="00F00FE3" w:rsidRDefault="002940F3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Governor / Trustee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77777777" w:rsidR="002940F3" w:rsidRPr="00F00FE3" w:rsidRDefault="002940F3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</w:tr>
    </w:tbl>
    <w:bookmarkEnd w:id="2"/>
    <w:bookmarkEnd w:id="3"/>
    <w:bookmarkEnd w:id="4"/>
    <w:p w14:paraId="2A7D54D3" w14:textId="77777777" w:rsidR="00E66558" w:rsidRPr="00F00FE3" w:rsidRDefault="009D71E8" w:rsidP="005464A1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:rsidRPr="00F00FE3" w14:paraId="2A7D54D6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b/>
              </w:rPr>
              <w:t>Amount</w:t>
            </w:r>
          </w:p>
        </w:tc>
      </w:tr>
      <w:tr w:rsidR="00E66558" w:rsidRPr="00F00FE3" w14:paraId="2A7D54D9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20E779B3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£</w:t>
            </w:r>
            <w:r w:rsidR="004E7A75" w:rsidRPr="00F00FE3">
              <w:rPr>
                <w:rFonts w:asciiTheme="minorHAnsi" w:hAnsiTheme="minorHAnsi" w:cstheme="minorHAnsi"/>
              </w:rPr>
              <w:t>206040</w:t>
            </w:r>
          </w:p>
        </w:tc>
      </w:tr>
      <w:tr w:rsidR="00E66558" w:rsidRPr="00F00FE3" w14:paraId="2A7D54DF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F00FE3" w:rsidRDefault="009D71E8" w:rsidP="00C31636">
            <w:pPr>
              <w:pStyle w:val="TableRow"/>
              <w:spacing w:after="120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Pupil premium</w:t>
            </w:r>
            <w:r w:rsidR="005F16B6" w:rsidRPr="00F00FE3">
              <w:rPr>
                <w:rFonts w:asciiTheme="minorHAnsi" w:hAnsiTheme="minorHAnsi" w:cstheme="minorHAnsi"/>
              </w:rPr>
              <w:t xml:space="preserve"> </w:t>
            </w:r>
            <w:r w:rsidRPr="00F00FE3">
              <w:rPr>
                <w:rFonts w:asciiTheme="minorHAnsi" w:hAnsiTheme="minorHAnsi" w:cstheme="minorHAnsi"/>
              </w:rPr>
              <w:t xml:space="preserve">funding carried forward from previous years </w:t>
            </w:r>
            <w:r w:rsidRPr="00F00FE3">
              <w:rPr>
                <w:rFonts w:asciiTheme="minorHAnsi" w:hAnsiTheme="minorHAnsi" w:cstheme="minorHAnsi"/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46F37619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£</w:t>
            </w:r>
            <w:r w:rsidR="004E7A75" w:rsidRPr="00F00FE3">
              <w:rPr>
                <w:rFonts w:asciiTheme="minorHAnsi" w:hAnsiTheme="minorHAnsi" w:cstheme="minorHAnsi"/>
              </w:rPr>
              <w:t>0</w:t>
            </w:r>
          </w:p>
        </w:tc>
      </w:tr>
      <w:tr w:rsidR="00E66558" w:rsidRPr="00F00FE3" w14:paraId="2A7D54E3" w14:textId="77777777" w:rsidTr="709C33EC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Pr="00F00FE3" w:rsidRDefault="009D71E8" w:rsidP="00C31636">
            <w:pPr>
              <w:pStyle w:val="TableRow"/>
              <w:spacing w:after="120"/>
              <w:ind w:left="0" w:right="0"/>
              <w:rPr>
                <w:rFonts w:asciiTheme="minorHAnsi" w:hAnsiTheme="minorHAnsi" w:cstheme="minorHAnsi"/>
                <w:b/>
              </w:rPr>
            </w:pPr>
            <w:r w:rsidRPr="00F00FE3">
              <w:rPr>
                <w:rFonts w:asciiTheme="minorHAnsi" w:hAnsiTheme="minorHAnsi" w:cstheme="minorHAnsi"/>
                <w:b/>
              </w:rPr>
              <w:t>Total budget for this academic year</w:t>
            </w:r>
          </w:p>
          <w:p w14:paraId="2A7D54E1" w14:textId="77777777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4A2F8B1B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£</w:t>
            </w:r>
            <w:r w:rsidR="004E7A75" w:rsidRPr="00F00FE3">
              <w:rPr>
                <w:rFonts w:asciiTheme="minorHAnsi" w:hAnsiTheme="minorHAnsi" w:cstheme="minorHAnsi"/>
              </w:rPr>
              <w:t>206040</w:t>
            </w:r>
          </w:p>
        </w:tc>
      </w:tr>
    </w:tbl>
    <w:p w14:paraId="2A7D54E4" w14:textId="77777777" w:rsidR="00E66558" w:rsidRPr="00F00FE3" w:rsidRDefault="009D71E8">
      <w:pPr>
        <w:pStyle w:val="Heading1"/>
        <w:rPr>
          <w:rFonts w:asciiTheme="minorHAnsi" w:hAnsiTheme="minorHAnsi" w:cstheme="minorHAnsi"/>
          <w:sz w:val="24"/>
        </w:rPr>
      </w:pPr>
      <w:r w:rsidRPr="00F00FE3">
        <w:rPr>
          <w:rFonts w:asciiTheme="minorHAnsi" w:hAnsiTheme="minorHAnsi" w:cstheme="minorHAnsi"/>
          <w:sz w:val="24"/>
        </w:rPr>
        <w:lastRenderedPageBreak/>
        <w:t>Part A: Pupil premium strategy plan</w:t>
      </w:r>
    </w:p>
    <w:p w14:paraId="2A7D54E5" w14:textId="77777777" w:rsidR="00E66558" w:rsidRPr="00F00FE3" w:rsidRDefault="009D71E8">
      <w:pPr>
        <w:pStyle w:val="Heading2"/>
        <w:rPr>
          <w:rFonts w:asciiTheme="minorHAnsi" w:hAnsiTheme="minorHAnsi" w:cstheme="minorHAnsi"/>
          <w:sz w:val="24"/>
          <w:szCs w:val="24"/>
        </w:rPr>
      </w:pPr>
      <w:bookmarkStart w:id="15" w:name="_Toc357771640"/>
      <w:bookmarkStart w:id="16" w:name="_Toc346793418"/>
      <w:r w:rsidRPr="00F00FE3">
        <w:rPr>
          <w:rFonts w:asciiTheme="minorHAnsi" w:hAnsiTheme="minorHAnsi" w:cstheme="minorHAnsi"/>
          <w:sz w:val="24"/>
          <w:szCs w:val="24"/>
        </w:rP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:rsidRPr="00F00FE3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CB457" w14:textId="77777777" w:rsidR="004E7A75" w:rsidRPr="00F00FE3" w:rsidRDefault="004E7A75" w:rsidP="004E7A75">
            <w:pPr>
              <w:ind w:left="720" w:hanging="360"/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Ultimate objectives for disadvantaged pupils</w:t>
            </w:r>
          </w:p>
          <w:p w14:paraId="6E1F7500" w14:textId="77777777" w:rsidR="004E7A75" w:rsidRPr="00F00FE3" w:rsidRDefault="004E7A75" w:rsidP="004E7A75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Close the attainment gap so that pupils eligible for Pupil Premium (PP) make at least expected progress from their individual starting points and leave Key Stage 2 (KS2) with secure outcomes in Reading, Writing and Maths (RWM) that approach national averages for non-disadvantaged peers.</w:t>
            </w:r>
          </w:p>
          <w:p w14:paraId="47D86388" w14:textId="77777777" w:rsidR="004E7A75" w:rsidRPr="00F00FE3" w:rsidRDefault="004E7A75" w:rsidP="004E7A75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Ensure all eligible pupils are well prepared for next stages of education by addressing early language and literacy needs, ensuring phonics success in KS1, and increasing the proportion achieving a Good Level of Development (GLD) in Early Years.</w:t>
            </w:r>
          </w:p>
          <w:p w14:paraId="536F2CD9" w14:textId="77777777" w:rsidR="004E7A75" w:rsidRPr="00F00FE3" w:rsidRDefault="004E7A75" w:rsidP="004E7A75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Remove non-academic barriers to learning so pupils attend regularly, engage confidently in school life, and access the curriculum (including enrichment) so they can develop socially and emotionally.</w:t>
            </w:r>
          </w:p>
          <w:p w14:paraId="6B1875DE" w14:textId="77777777" w:rsidR="004E7A75" w:rsidRPr="00F00FE3" w:rsidRDefault="004E7A75" w:rsidP="004E7A75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Embed inclusive practice across teaching and support so pupils with SEND and EAL are taught effectively within quality first teaching and receive targeted, evidence-based support where needed.</w:t>
            </w:r>
          </w:p>
          <w:p w14:paraId="2A7D54E9" w14:textId="28A07885" w:rsidR="00E66558" w:rsidRPr="00F00FE3" w:rsidRDefault="00E66558" w:rsidP="003D6FE7">
            <w:pPr>
              <w:pStyle w:val="ListParagraph"/>
              <w:numPr>
                <w:ilvl w:val="0"/>
                <w:numId w:val="0"/>
              </w:numPr>
              <w:ind w:left="720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14:paraId="2A7D54EB" w14:textId="77777777" w:rsidR="00E66558" w:rsidRPr="00F00FE3" w:rsidRDefault="009D71E8">
      <w:pPr>
        <w:pStyle w:val="Heading2"/>
        <w:spacing w:before="600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Challenges</w:t>
      </w:r>
    </w:p>
    <w:p w14:paraId="2A7D54EC" w14:textId="77777777" w:rsidR="00E66558" w:rsidRPr="00F00FE3" w:rsidRDefault="009D71E8" w:rsidP="00AA355B">
      <w:pPr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  <w:bCs/>
        </w:rPr>
        <w:t>This details</w:t>
      </w:r>
      <w:r w:rsidRPr="00F00FE3">
        <w:rPr>
          <w:rFonts w:asciiTheme="minorHAnsi" w:hAnsiTheme="minorHAnsi" w:cstheme="minorHAnsi"/>
        </w:rPr>
        <w:t xml:space="preserve"> the key</w:t>
      </w:r>
      <w:r w:rsidRPr="00F00FE3">
        <w:rPr>
          <w:rFonts w:asciiTheme="minorHAnsi" w:hAnsiTheme="minorHAnsi" w:cstheme="minorHAnsi"/>
          <w:bCs/>
        </w:rPr>
        <w:t xml:space="preserve"> </w:t>
      </w:r>
      <w:r w:rsidRPr="00F00FE3">
        <w:rPr>
          <w:rFonts w:asciiTheme="minorHAnsi" w:hAnsiTheme="minorHAnsi" w:cstheme="minorHAnsi"/>
        </w:rPr>
        <w:t xml:space="preserve">challenges to </w:t>
      </w:r>
      <w:r w:rsidRPr="00F00FE3">
        <w:rPr>
          <w:rFonts w:asciiTheme="minorHAnsi" w:hAnsiTheme="minorHAnsi" w:cstheme="minorHAnsi"/>
          <w:bCs/>
        </w:rPr>
        <w:t>achievement that we have</w:t>
      </w:r>
      <w:r w:rsidRPr="00F00FE3">
        <w:rPr>
          <w:rFonts w:asciiTheme="minorHAnsi" w:hAnsiTheme="minorHAnsi" w:cstheme="minorHAnsi"/>
        </w:rPr>
        <w:t xml:space="preserve"> identified among </w:t>
      </w:r>
      <w:r w:rsidRPr="00F00FE3">
        <w:rPr>
          <w:rFonts w:asciiTheme="minorHAnsi" w:hAnsiTheme="minorHAnsi" w:cstheme="minorHAnsi"/>
          <w:bCs/>
        </w:rPr>
        <w:t>our</w:t>
      </w:r>
      <w:r w:rsidRPr="00F00FE3">
        <w:rPr>
          <w:rFonts w:asciiTheme="minorHAnsi" w:hAnsiTheme="minorHAnsi" w:cstheme="minorHAnsi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:rsidRPr="00F00FE3" w14:paraId="2A7D54EF" w14:textId="77777777" w:rsidTr="00CA442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Detail of challenge </w:t>
            </w:r>
          </w:p>
        </w:tc>
      </w:tr>
      <w:tr w:rsidR="00E66558" w:rsidRPr="00F00FE3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50126B2F" w:rsidR="00E66558" w:rsidRPr="00F00FE3" w:rsidRDefault="00696F69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  <w:t>Low end of KS2 core outcomes: KS2 RWM combined 34% (school result) well below national (62% national). (Barrier: Improve core outcomes at end of KS2.)</w:t>
            </w:r>
          </w:p>
        </w:tc>
      </w:tr>
      <w:tr w:rsidR="00E66558" w:rsidRPr="00F00FE3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F00FE3" w:rsidRDefault="009D71E8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73A26E6F" w:rsidR="00E66558" w:rsidRPr="00F00FE3" w:rsidRDefault="00696F69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  <w:t>Attendance &amp; persistent absence: significant numbers of pupils persistently absent / irregular attendance limiting learning time (Barrier: Improve attendance and reduce persistent absence).</w:t>
            </w:r>
          </w:p>
        </w:tc>
      </w:tr>
      <w:tr w:rsidR="00BD2125" w:rsidRPr="00F00FE3" w14:paraId="27C288E4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B8B41" w14:textId="3D72A2EC" w:rsidR="00BD2125" w:rsidRPr="00F00FE3" w:rsidRDefault="00BD2125" w:rsidP="00BD2125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A1B9F" w14:textId="31E3A19F" w:rsidR="00BD2125" w:rsidRPr="00F00FE3" w:rsidRDefault="00BD2125" w:rsidP="00BD2125">
            <w:pPr>
              <w:pStyle w:val="TableRowCentered"/>
              <w:ind w:left="0" w:right="0"/>
              <w:jc w:val="left"/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</w:pPr>
            <w:r w:rsidRPr="00F00FE3"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  <w:t>Embedding consistent inclusive practice across classrooms to meet high EAL and variable SEND needs so pupils remember and apply curriculum content (Barrier: Embed inclusive practice consistently).</w:t>
            </w:r>
          </w:p>
        </w:tc>
      </w:tr>
      <w:tr w:rsidR="00BD2125" w:rsidRPr="00F00FE3" w14:paraId="79577AF4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854AA" w14:textId="5FBFE4DA" w:rsidR="00BD2125" w:rsidRPr="00F00FE3" w:rsidRDefault="00BD2125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4E9BA" w14:textId="0978FA5E" w:rsidR="00BD2125" w:rsidRPr="00F00FE3" w:rsidRDefault="00BD2125" w:rsidP="00C31636">
            <w:pPr>
              <w:pStyle w:val="TableRowCentered"/>
              <w:ind w:left="0" w:right="0"/>
              <w:jc w:val="left"/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 </w:t>
            </w:r>
            <w:r w:rsidRPr="00F00FE3"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  <w:t xml:space="preserve">Low attainment on entry to Early Years: lower starting points require intensive early language and early </w:t>
            </w:r>
            <w:proofErr w:type="spellStart"/>
            <w:r w:rsidRPr="00F00FE3"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  <w:t>maths</w:t>
            </w:r>
            <w:proofErr w:type="spellEnd"/>
            <w:r w:rsidRPr="00F00FE3"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  <w:t xml:space="preserve"> provision (Barrier: Low attainment on entry to EY).</w:t>
            </w:r>
          </w:p>
        </w:tc>
      </w:tr>
      <w:tr w:rsidR="00E66558" w:rsidRPr="00F00FE3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5C172E30" w:rsidR="00E66558" w:rsidRPr="00F00FE3" w:rsidRDefault="00BD2125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07762FDF" w:rsidR="00E66558" w:rsidRPr="00F00FE3" w:rsidRDefault="00BD2125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Improve phonics, reading fluency and comprehension from EY/KS1 upwards</w:t>
            </w:r>
          </w:p>
        </w:tc>
      </w:tr>
      <w:tr w:rsidR="00E66558" w:rsidRPr="00F00FE3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0A8163C9" w:rsidR="00E66558" w:rsidRPr="00F00FE3" w:rsidRDefault="00BD2125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bookmarkStart w:id="17" w:name="_Toc443397160"/>
            <w:r w:rsidRPr="00F00FE3">
              <w:rPr>
                <w:rFonts w:asciiTheme="minorHAnsi" w:hAnsiTheme="minorHAnsi" w:cstheme="minorHAnsi"/>
              </w:rPr>
              <w:lastRenderedPageBreak/>
              <w:t>6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2F28A440" w:rsidR="00E66558" w:rsidRPr="00F00FE3" w:rsidRDefault="00696F69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iCs/>
                <w:szCs w:val="24"/>
              </w:rPr>
            </w:pPr>
            <w:r w:rsidRPr="00F00FE3">
              <w:rPr>
                <w:rFonts w:asciiTheme="minorHAnsi" w:eastAsia="Arial" w:hAnsiTheme="minorHAnsi" w:cstheme="minorHAnsi"/>
                <w:color w:val="000000"/>
                <w:position w:val="-3"/>
                <w:szCs w:val="24"/>
                <w:lang w:val="en-US"/>
              </w:rPr>
              <w:t>High deprivation: family-level disadvantage (poverty) creates barriers to learning, participation, and readiness to learn (Barrier: High deprivation).</w:t>
            </w:r>
          </w:p>
        </w:tc>
      </w:tr>
    </w:tbl>
    <w:p w14:paraId="2A7D54FF" w14:textId="77777777" w:rsidR="00E66558" w:rsidRPr="00F00FE3" w:rsidRDefault="009D71E8">
      <w:pPr>
        <w:pStyle w:val="Heading2"/>
        <w:spacing w:before="600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 xml:space="preserve">Intended outcomes </w:t>
      </w:r>
    </w:p>
    <w:p w14:paraId="2A7D5500" w14:textId="77777777" w:rsidR="00E66558" w:rsidRPr="00F00FE3" w:rsidRDefault="009D71E8">
      <w:pPr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  <w:color w:val="auto"/>
        </w:rPr>
        <w:t xml:space="preserve">This explains the outcomes we are aiming for </w:t>
      </w:r>
      <w:r w:rsidRPr="00F00FE3">
        <w:rPr>
          <w:rFonts w:asciiTheme="minorHAnsi" w:hAnsiTheme="minorHAnsi" w:cstheme="minorHAnsi"/>
          <w:b/>
          <w:bCs/>
          <w:color w:val="auto"/>
        </w:rPr>
        <w:t>by the end of our current strategy plan</w:t>
      </w:r>
      <w:r w:rsidRPr="00F00FE3">
        <w:rPr>
          <w:rFonts w:asciiTheme="minorHAnsi" w:hAnsiTheme="minorHAnsi" w:cstheme="minorHAnsi"/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:rsidRPr="00F00FE3" w14:paraId="2A7D5503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Success criteria</w:t>
            </w:r>
          </w:p>
        </w:tc>
      </w:tr>
      <w:tr w:rsidR="00696F69" w:rsidRPr="00F00FE3" w14:paraId="2A7D5506" w14:textId="77777777" w:rsidTr="00826C7B">
        <w:tc>
          <w:tcPr>
            <w:tcW w:w="4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504" w14:textId="0067B934" w:rsidR="00696F69" w:rsidRPr="00F00FE3" w:rsidRDefault="00696F69" w:rsidP="00696F69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1. Rapidly improve KS2 RWM outcomes for disadvantaged pupils.</w:t>
            </w:r>
          </w:p>
        </w:tc>
        <w:tc>
          <w:tcPr>
            <w:tcW w:w="46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505" w14:textId="6533CF21" w:rsidR="00696F69" w:rsidRPr="00F00FE3" w:rsidRDefault="00696F69" w:rsidP="00696F69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By the end of the strategy period (3 years) the percentage of disadvantaged pupils achieving Expected Standard at KS2 in RWM will increase from 34% to </w:t>
            </w:r>
            <w:r w:rsidR="009A34B1"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close the gap on national outcomes 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(measured by statutory/teacher-assessment outcomes and internal tests</w:t>
            </w:r>
            <w:r w:rsidR="009A34B1"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 and teacher assessment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), with year-on-year interim milestones Progress measures show catch-up trajectories in Reading, Writing and Maths to national expectation bands.</w:t>
            </w:r>
          </w:p>
        </w:tc>
      </w:tr>
      <w:tr w:rsidR="00BD2125" w:rsidRPr="00F00FE3" w14:paraId="4D4145A8" w14:textId="77777777" w:rsidTr="00826C7B">
        <w:tc>
          <w:tcPr>
            <w:tcW w:w="4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AD4B4" w14:textId="142AAA6D" w:rsidR="00BD2125" w:rsidRPr="00F00FE3" w:rsidRDefault="00BD2125" w:rsidP="00BD2125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2. Reduce persistent absence and improve overall attendance.</w:t>
            </w:r>
          </w:p>
        </w:tc>
        <w:tc>
          <w:tcPr>
            <w:tcW w:w="46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ED654" w14:textId="10684161" w:rsidR="00BD2125" w:rsidRPr="00F00FE3" w:rsidRDefault="00BD2125" w:rsidP="00BD2125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Reduce persistent absence for disadvantaged pupils in year 1 of implementation and continue reductions to achieve attendance parity with local non-PP benchmarks by year 3; increase % of disadvantaged pupils attending. (Progress monitored weekly and reviewed half termly with EHT and termly with MAC lead)</w:t>
            </w:r>
          </w:p>
        </w:tc>
      </w:tr>
      <w:tr w:rsidR="00BD2125" w:rsidRPr="00F00FE3" w14:paraId="5227A152" w14:textId="77777777" w:rsidTr="00826C7B">
        <w:tc>
          <w:tcPr>
            <w:tcW w:w="4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D4BC1" w14:textId="12572EBC" w:rsidR="00BD2125" w:rsidRPr="00F00FE3" w:rsidRDefault="00BD2125" w:rsidP="00BD2125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3. Embed inclusive practice across teaching so that pupils with EAL/SEND access high-quality teaching.</w:t>
            </w:r>
          </w:p>
        </w:tc>
        <w:tc>
          <w:tcPr>
            <w:tcW w:w="46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FD97F" w14:textId="4BD41A19" w:rsidR="00BD2125" w:rsidRPr="00F00FE3" w:rsidRDefault="00BD2125" w:rsidP="00BD2125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All teachers trained in evidence-based inclusive strategies (EEF SEND guidance) and observed using them consistently; reduction in withdrawal from class for targeted pupils unless justified by impact; improvements in on-task behaviour, curriculum recall checks and formative assessment outcomes across subject areas.</w:t>
            </w:r>
          </w:p>
        </w:tc>
      </w:tr>
      <w:tr w:rsidR="00BD2125" w:rsidRPr="00F00FE3" w14:paraId="2427621F" w14:textId="77777777" w:rsidTr="00826C7B">
        <w:tc>
          <w:tcPr>
            <w:tcW w:w="4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5241C" w14:textId="54C0357A" w:rsidR="00BD2125" w:rsidRPr="00F00FE3" w:rsidRDefault="00BD2125" w:rsidP="00BD2125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4. Strengthen EY Foundations so fewer pupils start KS1 with significant gaps.</w:t>
            </w:r>
          </w:p>
        </w:tc>
        <w:tc>
          <w:tcPr>
            <w:tcW w:w="46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70F01" w14:textId="6CD06541" w:rsidR="00BD2125" w:rsidRPr="00F00FE3" w:rsidRDefault="00BD2125" w:rsidP="00BD2125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Increase % of disadvantaged pupils achieving GLD to at least match or exceed local / national averages within three years (current GLD 69% — ensure stability/maintenance and reduce differential between PP and non-PP). Demonstrable improvement in vocabulary and early maths diagnostic measures by the end of Reception.</w:t>
            </w:r>
          </w:p>
        </w:tc>
      </w:tr>
      <w:tr w:rsidR="00696F69" w:rsidRPr="00F00FE3" w14:paraId="2A7D5509" w14:textId="77777777" w:rsidTr="00826C7B">
        <w:tc>
          <w:tcPr>
            <w:tcW w:w="4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507" w14:textId="76150F7D" w:rsidR="00696F69" w:rsidRPr="00F00FE3" w:rsidRDefault="00BD2125" w:rsidP="00696F69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lastRenderedPageBreak/>
              <w:t>5</w:t>
            </w:r>
            <w:r w:rsidR="00696F69" w:rsidRPr="00F00FE3">
              <w:rPr>
                <w:rFonts w:asciiTheme="minorHAnsi" w:hAnsiTheme="minorHAnsi" w:cstheme="minorHAnsi"/>
                <w:color w:val="000000"/>
                <w:position w:val="-3"/>
              </w:rPr>
              <w:t>. Improve phonics, reading fluency and comprehension from EY/KS1 upwards.</w:t>
            </w:r>
          </w:p>
        </w:tc>
        <w:tc>
          <w:tcPr>
            <w:tcW w:w="46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508" w14:textId="4200A8FB" w:rsidR="00696F69" w:rsidRPr="00F00FE3" w:rsidRDefault="00696F69" w:rsidP="00696F69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Year 1 Phonics Screening pass rate for disadvantaged pupils </w:t>
            </w:r>
            <w:r w:rsidR="009A34B1"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in increases to close the gap on national outcomes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, and by end of KS1 disadvantaged pupils’ SATS/literacy teacher assessments reach parity with non-PP cohort local comparators. Internal </w:t>
            </w:r>
            <w:r w:rsidR="009A34B1"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assessments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 indicate accelerated progression for targeted pupils </w:t>
            </w:r>
          </w:p>
        </w:tc>
      </w:tr>
      <w:tr w:rsidR="00696F69" w:rsidRPr="00F00FE3" w14:paraId="34177887" w14:textId="77777777" w:rsidTr="00826C7B">
        <w:tc>
          <w:tcPr>
            <w:tcW w:w="4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64BA2" w14:textId="2D8F9E88" w:rsidR="00696F69" w:rsidRPr="00F00FE3" w:rsidRDefault="00696F69" w:rsidP="00696F69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6. Increase access to enrichment and remove cost barriers.</w:t>
            </w:r>
          </w:p>
        </w:tc>
        <w:tc>
          <w:tcPr>
            <w:tcW w:w="46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057DC" w14:textId="79C195C7" w:rsidR="00696F69" w:rsidRPr="00F00FE3" w:rsidRDefault="00696F69" w:rsidP="00696F69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All disadvantaged pupils access subsidised educational visits, clubs, and music provision; measurable improvements in pupil wellbeing survey responses and participation rates in extracurricular activities for PP pupils.</w:t>
            </w:r>
          </w:p>
        </w:tc>
      </w:tr>
    </w:tbl>
    <w:p w14:paraId="60BAD9F6" w14:textId="77777777" w:rsidR="00120AB1" w:rsidRPr="00F00FE3" w:rsidRDefault="00120AB1" w:rsidP="00ED5108">
      <w:pPr>
        <w:rPr>
          <w:rFonts w:asciiTheme="minorHAnsi" w:hAnsiTheme="minorHAnsi" w:cstheme="minorHAnsi"/>
        </w:rPr>
      </w:pPr>
    </w:p>
    <w:p w14:paraId="2A06959E" w14:textId="2218981A" w:rsidR="00120AB1" w:rsidRPr="00F00FE3" w:rsidRDefault="00120AB1" w:rsidP="00BD4B12">
      <w:pPr>
        <w:rPr>
          <w:rFonts w:asciiTheme="minorHAnsi" w:hAnsiTheme="minorHAnsi" w:cstheme="minorHAnsi"/>
        </w:rPr>
      </w:pPr>
    </w:p>
    <w:p w14:paraId="2A7D5512" w14:textId="7B489199" w:rsidR="00E66558" w:rsidRPr="00F00FE3" w:rsidRDefault="009D71E8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Activity in this academic year</w:t>
      </w:r>
    </w:p>
    <w:p w14:paraId="2A7D5513" w14:textId="20453EFC" w:rsidR="00E66558" w:rsidRPr="00F00FE3" w:rsidRDefault="009D71E8">
      <w:pPr>
        <w:spacing w:after="480"/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</w:rPr>
        <w:t xml:space="preserve">This details how we intend to spend our pupil premium funding </w:t>
      </w:r>
      <w:r w:rsidRPr="00F00FE3">
        <w:rPr>
          <w:rFonts w:asciiTheme="minorHAnsi" w:hAnsiTheme="minorHAnsi" w:cstheme="minorHAnsi"/>
          <w:b/>
          <w:bCs/>
        </w:rPr>
        <w:t>this academic year</w:t>
      </w:r>
      <w:r w:rsidRPr="00F00FE3">
        <w:rPr>
          <w:rFonts w:asciiTheme="minorHAnsi" w:hAnsiTheme="minorHAnsi" w:cstheme="minorHAnsi"/>
        </w:rPr>
        <w:t xml:space="preserve"> to address the challenges listed above.</w:t>
      </w:r>
    </w:p>
    <w:p w14:paraId="2A7D5514" w14:textId="26510E93" w:rsidR="00E66558" w:rsidRPr="00F00FE3" w:rsidRDefault="009D71E8">
      <w:pPr>
        <w:pStyle w:val="Heading3"/>
        <w:rPr>
          <w:rFonts w:asciiTheme="minorHAnsi" w:hAnsiTheme="minorHAnsi" w:cstheme="minorHAnsi"/>
          <w:color w:val="002060"/>
          <w:sz w:val="24"/>
          <w:szCs w:val="24"/>
        </w:rPr>
      </w:pPr>
      <w:proofErr w:type="gramStart"/>
      <w:r w:rsidRPr="00F00FE3">
        <w:rPr>
          <w:rFonts w:asciiTheme="minorHAnsi" w:hAnsiTheme="minorHAnsi" w:cstheme="minorHAnsi"/>
          <w:sz w:val="24"/>
          <w:szCs w:val="24"/>
        </w:rPr>
        <w:t xml:space="preserve">Teaching </w:t>
      </w:r>
      <w:r w:rsidR="00FB3E4D" w:rsidRPr="00F00FE3">
        <w:rPr>
          <w:rFonts w:asciiTheme="minorHAnsi" w:hAnsiTheme="minorHAnsi" w:cstheme="minorHAnsi"/>
          <w:color w:val="000000"/>
          <w:position w:val="-3"/>
          <w:sz w:val="24"/>
          <w:szCs w:val="24"/>
        </w:rPr>
        <w:t>.</w:t>
      </w:r>
      <w:proofErr w:type="gramEnd"/>
      <w:r w:rsidR="00FB3E4D" w:rsidRPr="00F00FE3">
        <w:rPr>
          <w:rFonts w:asciiTheme="minorHAnsi" w:hAnsiTheme="minorHAnsi" w:cstheme="minorHAnsi"/>
          <w:color w:val="000000"/>
          <w:position w:val="-3"/>
          <w:sz w:val="24"/>
          <w:szCs w:val="24"/>
        </w:rPr>
        <w:t xml:space="preserve"> </w:t>
      </w:r>
      <w:r w:rsidR="00FB3E4D" w:rsidRPr="00F00FE3">
        <w:rPr>
          <w:rFonts w:asciiTheme="minorHAnsi" w:hAnsiTheme="minorHAnsi" w:cstheme="minorHAnsi"/>
          <w:color w:val="002060"/>
          <w:position w:val="-3"/>
          <w:sz w:val="24"/>
          <w:szCs w:val="24"/>
        </w:rPr>
        <w:t>Improve phonics, reading fluency and comprehension from EY/KS1 upwards.</w:t>
      </w:r>
    </w:p>
    <w:p w14:paraId="2A7D5515" w14:textId="30F6F140" w:rsidR="00E66558" w:rsidRPr="00F00FE3" w:rsidRDefault="009D71E8" w:rsidP="00341234">
      <w:pPr>
        <w:suppressAutoHyphens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00FE3">
        <w:rPr>
          <w:rFonts w:asciiTheme="minorHAnsi" w:hAnsiTheme="minorHAnsi" w:cstheme="minorHAnsi"/>
        </w:rPr>
        <w:t xml:space="preserve">Budgeted cost: </w:t>
      </w:r>
      <w:r w:rsidR="004953B0" w:rsidRPr="00F00FE3">
        <w:rPr>
          <w:rFonts w:asciiTheme="minorHAnsi" w:hAnsiTheme="minorHAnsi" w:cstheme="minorHAnsi"/>
        </w:rPr>
        <w:t>£</w:t>
      </w:r>
      <w:r w:rsidR="00341234" w:rsidRPr="00F00FE3">
        <w:rPr>
          <w:rFonts w:asciiTheme="minorHAnsi" w:hAnsiTheme="minorHAnsi" w:cstheme="minorHAnsi"/>
        </w:rPr>
        <w:t>47000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F00FE3" w14:paraId="2A7D5519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="00E66558" w:rsidRPr="00F00FE3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23648482" w:rsidR="00E66558" w:rsidRPr="00F00FE3" w:rsidRDefault="00826C7B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Allocated of dedicated teaching capacity to enable a phonics lead to provide teaching capacity, assess, analyse, coach, mentor and plan high-quality phonics provision. She will support other members of the staff in the key stage to develop these skills in order to build succession planning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D3CC" w14:textId="31CB61C8" w:rsidR="00826C7B" w:rsidRPr="00F00FE3" w:rsidRDefault="00826C7B" w:rsidP="00826C7B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Allocating protected leadership time to phonics ensures consistent implementation, high-quality teaching and rigorous monitoring.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Education Endowment Foundation (EEF)</w:t>
            </w:r>
            <w:r w:rsidRPr="00F00FE3">
              <w:rPr>
                <w:rFonts w:asciiTheme="minorHAnsi" w:hAnsiTheme="minorHAnsi" w:cstheme="minorHAnsi"/>
              </w:rPr>
              <w:t xml:space="preserve"> highlights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high-quality teaching</w:t>
            </w:r>
            <w:r w:rsidRPr="00F00FE3">
              <w:rPr>
                <w:rFonts w:asciiTheme="minorHAnsi" w:hAnsiTheme="minorHAnsi" w:cstheme="minorHAnsi"/>
              </w:rPr>
              <w:t xml:space="preserve"> is the most effective lever for improving outcomes, particularly for disadvantaged pupils.</w:t>
            </w:r>
          </w:p>
          <w:p w14:paraId="3A67A875" w14:textId="77777777" w:rsidR="004A7468" w:rsidRPr="00F00FE3" w:rsidRDefault="00826C7B" w:rsidP="00826C7B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The EEF’s </w:t>
            </w:r>
            <w:r w:rsidRPr="00F00FE3">
              <w:rPr>
                <w:rStyle w:val="Strong"/>
                <w:rFonts w:asciiTheme="minorHAnsi" w:hAnsiTheme="minorHAnsi" w:cstheme="minorHAnsi"/>
              </w:rPr>
              <w:t>Improving Literacy in Key Stage 1</w:t>
            </w:r>
            <w:r w:rsidRPr="00F00FE3">
              <w:rPr>
                <w:rFonts w:asciiTheme="minorHAnsi" w:hAnsiTheme="minorHAnsi" w:cstheme="minorHAnsi"/>
              </w:rPr>
              <w:t xml:space="preserve"> guidance emphasises the importance of a </w:t>
            </w:r>
            <w:r w:rsidRPr="00F00FE3">
              <w:rPr>
                <w:rStyle w:val="Emphasis"/>
                <w:rFonts w:asciiTheme="minorHAnsi" w:hAnsiTheme="minorHAnsi" w:cstheme="minorHAnsi"/>
              </w:rPr>
              <w:t>coherent, systematic phonics programme</w:t>
            </w:r>
            <w:r w:rsidRPr="00F00FE3">
              <w:rPr>
                <w:rFonts w:asciiTheme="minorHAnsi" w:hAnsiTheme="minorHAnsi" w:cstheme="minorHAnsi"/>
              </w:rPr>
              <w:t xml:space="preserve"> supported by ongoing assessment and responsive teaching—precisely what a dedicated phonics lead oversees.</w:t>
            </w:r>
          </w:p>
          <w:p w14:paraId="406FB345" w14:textId="72A18B3D" w:rsidR="00826C7B" w:rsidRPr="00F00FE3" w:rsidRDefault="00826C7B" w:rsidP="00826C7B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Providing structured coaching and mentoring for staff strengthens classroom </w:t>
            </w:r>
            <w:r w:rsidRPr="00F00FE3">
              <w:rPr>
                <w:rFonts w:asciiTheme="minorHAnsi" w:hAnsiTheme="minorHAnsi" w:cstheme="minorHAnsi"/>
              </w:rPr>
              <w:lastRenderedPageBreak/>
              <w:t xml:space="preserve">practice.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notes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instructional coaching has a high impact</w:t>
            </w:r>
            <w:r w:rsidRPr="00F00FE3">
              <w:rPr>
                <w:rFonts w:asciiTheme="minorHAnsi" w:hAnsiTheme="minorHAnsi" w:cstheme="minorHAnsi"/>
              </w:rPr>
              <w:t xml:space="preserve"> on teacher development and pupil outcomes, especially in foundational areas such as early reading.</w:t>
            </w:r>
          </w:p>
          <w:p w14:paraId="183D39EE" w14:textId="35B66FBD" w:rsidR="00826C7B" w:rsidRPr="00F00FE3" w:rsidRDefault="00826C7B" w:rsidP="00826C7B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Regular analysis of pupil progress and accurate identification of gaps align with the EEF’s guidance on </w:t>
            </w:r>
            <w:r w:rsidRPr="00F00FE3">
              <w:rPr>
                <w:rStyle w:val="Emphasis"/>
                <w:rFonts w:asciiTheme="minorHAnsi" w:hAnsiTheme="minorHAnsi" w:cstheme="minorHAnsi"/>
              </w:rPr>
              <w:t>diagnostic assessment</w:t>
            </w:r>
            <w:r w:rsidRPr="00F00FE3">
              <w:rPr>
                <w:rFonts w:asciiTheme="minorHAnsi" w:hAnsiTheme="minorHAnsi" w:cstheme="minorHAnsi"/>
              </w:rPr>
              <w:t>, helping ensure pupils receive timely, well-targeted support.</w:t>
            </w:r>
          </w:p>
          <w:p w14:paraId="2A7D551B" w14:textId="77777777" w:rsidR="00E66558" w:rsidRPr="00F00FE3" w:rsidRDefault="00E66558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4AC1F93B" w:rsidR="00E66558" w:rsidRPr="00F00FE3" w:rsidRDefault="00826C7B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lastRenderedPageBreak/>
              <w:t>2. Year 1 Phonics Screening pass rate for disadvantaged pupils in increases to close the gap on national outcomes, and by end of KS1 disadvantaged pupils’ SATS/literacy teacher assessments reach parity with non-PP cohort local comparators. Internal assessments indicate accelerated progression for targeted pupils</w:t>
            </w:r>
          </w:p>
        </w:tc>
      </w:tr>
    </w:tbl>
    <w:p w14:paraId="2A7D5522" w14:textId="42AE8076" w:rsidR="00E66558" w:rsidRPr="00F00FE3" w:rsidRDefault="00E66558" w:rsidP="00ED5108">
      <w:pPr>
        <w:rPr>
          <w:rFonts w:asciiTheme="minorHAnsi" w:hAnsiTheme="minorHAnsi" w:cstheme="minorHAnsi"/>
        </w:rPr>
      </w:pPr>
    </w:p>
    <w:p w14:paraId="3B830616" w14:textId="2C8D3DF4" w:rsidR="004953B0" w:rsidRPr="00F00FE3" w:rsidRDefault="004953B0" w:rsidP="00ED5108">
      <w:pPr>
        <w:rPr>
          <w:rFonts w:asciiTheme="minorHAnsi" w:hAnsiTheme="minorHAnsi" w:cstheme="minorHAnsi"/>
        </w:rPr>
      </w:pPr>
    </w:p>
    <w:p w14:paraId="67BC2E42" w14:textId="799F31B0" w:rsidR="004A7468" w:rsidRPr="00F00FE3" w:rsidRDefault="004A7468" w:rsidP="004A7468">
      <w:pPr>
        <w:pStyle w:val="Heading3"/>
        <w:rPr>
          <w:rFonts w:asciiTheme="minorHAnsi" w:hAnsiTheme="minorHAnsi" w:cstheme="minorHAnsi"/>
          <w:color w:val="002060"/>
          <w:sz w:val="24"/>
          <w:szCs w:val="24"/>
        </w:rPr>
      </w:pPr>
      <w:proofErr w:type="gramStart"/>
      <w:r w:rsidRPr="00F00FE3">
        <w:rPr>
          <w:rFonts w:asciiTheme="minorHAnsi" w:hAnsiTheme="minorHAnsi" w:cstheme="minorHAnsi"/>
          <w:sz w:val="24"/>
          <w:szCs w:val="24"/>
        </w:rPr>
        <w:t xml:space="preserve">Teaching </w:t>
      </w:r>
      <w:r w:rsidRPr="00F00FE3">
        <w:rPr>
          <w:rFonts w:asciiTheme="minorHAnsi" w:hAnsiTheme="minorHAnsi" w:cstheme="minorHAnsi"/>
          <w:color w:val="000000"/>
          <w:position w:val="-3"/>
          <w:sz w:val="24"/>
          <w:szCs w:val="24"/>
        </w:rPr>
        <w:t>.</w:t>
      </w:r>
      <w:proofErr w:type="gramEnd"/>
      <w:r w:rsidRPr="00F00FE3">
        <w:rPr>
          <w:rFonts w:asciiTheme="minorHAnsi" w:hAnsiTheme="minorHAnsi" w:cstheme="minorHAnsi"/>
          <w:color w:val="000000"/>
          <w:position w:val="-3"/>
          <w:sz w:val="24"/>
          <w:szCs w:val="24"/>
        </w:rPr>
        <w:t xml:space="preserve"> </w:t>
      </w:r>
      <w:r w:rsidRPr="00F00FE3">
        <w:rPr>
          <w:rFonts w:asciiTheme="minorHAnsi" w:eastAsia="Arial" w:hAnsiTheme="minorHAnsi" w:cstheme="minorHAnsi"/>
          <w:color w:val="000000"/>
          <w:position w:val="-3"/>
          <w:sz w:val="24"/>
          <w:szCs w:val="24"/>
          <w:lang w:val="en-US"/>
        </w:rPr>
        <w:t xml:space="preserve">Low attainment on entry to Early Years: lower starting points require intensive early language and early </w:t>
      </w:r>
      <w:proofErr w:type="spellStart"/>
      <w:r w:rsidRPr="00F00FE3">
        <w:rPr>
          <w:rFonts w:asciiTheme="minorHAnsi" w:eastAsia="Arial" w:hAnsiTheme="minorHAnsi" w:cstheme="minorHAnsi"/>
          <w:color w:val="000000"/>
          <w:position w:val="-3"/>
          <w:sz w:val="24"/>
          <w:szCs w:val="24"/>
          <w:lang w:val="en-US"/>
        </w:rPr>
        <w:t>maths</w:t>
      </w:r>
      <w:proofErr w:type="spellEnd"/>
      <w:r w:rsidRPr="00F00FE3">
        <w:rPr>
          <w:rFonts w:asciiTheme="minorHAnsi" w:eastAsia="Arial" w:hAnsiTheme="minorHAnsi" w:cstheme="minorHAnsi"/>
          <w:color w:val="000000"/>
          <w:position w:val="-3"/>
          <w:sz w:val="24"/>
          <w:szCs w:val="24"/>
          <w:lang w:val="en-US"/>
        </w:rPr>
        <w:t xml:space="preserve"> provision (Barrier: Low attainment on entry to EY).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4A7468" w:rsidRPr="00F00FE3" w14:paraId="06D137AE" w14:textId="77777777" w:rsidTr="00BE4FC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7A59" w14:textId="77777777" w:rsidR="004A7468" w:rsidRPr="00F00FE3" w:rsidRDefault="004A7468" w:rsidP="00BE4FC1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C6C12" w14:textId="77777777" w:rsidR="004A7468" w:rsidRPr="00F00FE3" w:rsidRDefault="004A7468" w:rsidP="00BE4FC1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AA9CF" w14:textId="77777777" w:rsidR="004A7468" w:rsidRPr="00F00FE3" w:rsidRDefault="004A7468" w:rsidP="00BE4FC1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="004A7468" w:rsidRPr="00F00FE3" w14:paraId="72A8E212" w14:textId="77777777" w:rsidTr="00BE4FC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5CF86" w14:textId="76D21739" w:rsidR="004A7468" w:rsidRPr="00F00FE3" w:rsidRDefault="004A7468" w:rsidP="004A7468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szCs w:val="24"/>
              </w:rPr>
              <w:t>Collaborative Early Years project led by two members of staff. This includes undertaking research, developing a detailed action plan, implementing targeted strategies, and delivering training to both in-school Early Years practitioners and colleagues across the MAC. Their work is further strengthened through participation in MAC-wide EY cluster meetings and engagement in specialist Early Years professional development linked to project findings and current sector updates (e.g., the Early Writing Framework).</w:t>
            </w:r>
          </w:p>
          <w:p w14:paraId="2351BAA5" w14:textId="111B5233" w:rsidR="004A7468" w:rsidRPr="00F00FE3" w:rsidRDefault="004A7468" w:rsidP="00BE4FC1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C250B" w14:textId="57BB049C" w:rsidR="004A7468" w:rsidRPr="00F00FE3" w:rsidRDefault="004A7468" w:rsidP="00F00FE3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Education Endowment Foundation (EEF)</w:t>
            </w:r>
            <w:r w:rsidRPr="00F00FE3">
              <w:rPr>
                <w:rFonts w:asciiTheme="minorHAnsi" w:hAnsiTheme="minorHAnsi" w:cstheme="minorHAnsi"/>
              </w:rPr>
              <w:t xml:space="preserve"> identifies high-quality professional development as one of the most effective ways to improve teaching quality and pupil outcomes. Sustained, collaborative projects such as this provide a structure for </w:t>
            </w:r>
            <w:r w:rsidRPr="00F00FE3">
              <w:rPr>
                <w:rStyle w:val="Emphasis"/>
                <w:rFonts w:asciiTheme="minorHAnsi" w:hAnsiTheme="minorHAnsi" w:cstheme="minorHAnsi"/>
              </w:rPr>
              <w:t>deep professional learning</w:t>
            </w:r>
            <w:r w:rsidRPr="00F00FE3">
              <w:rPr>
                <w:rFonts w:asciiTheme="minorHAnsi" w:hAnsiTheme="minorHAnsi" w:cstheme="minorHAnsi"/>
              </w:rPr>
              <w:t xml:space="preserve"> that directly impacts classroom practice.</w:t>
            </w:r>
          </w:p>
          <w:p w14:paraId="4105EA18" w14:textId="69F3C1F1" w:rsidR="004A7468" w:rsidRPr="00F00FE3" w:rsidRDefault="004A7468" w:rsidP="00F00FE3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The EEF’s </w:t>
            </w:r>
            <w:r w:rsidRPr="00F00FE3">
              <w:rPr>
                <w:rStyle w:val="Strong"/>
                <w:rFonts w:asciiTheme="minorHAnsi" w:hAnsiTheme="minorHAnsi" w:cstheme="minorHAnsi"/>
              </w:rPr>
              <w:t>Effective Professional Development</w:t>
            </w:r>
            <w:r w:rsidRPr="00F00FE3">
              <w:rPr>
                <w:rFonts w:asciiTheme="minorHAnsi" w:hAnsiTheme="minorHAnsi" w:cstheme="minorHAnsi"/>
              </w:rPr>
              <w:t xml:space="preserve"> guidance states that research-informed action planning and ongoing, iterative improvement cycles are key drivers of meaningful, long-term change—particularly in Early Years settings where pedagogy must be responsive and well-sequenced.</w:t>
            </w:r>
          </w:p>
          <w:p w14:paraId="1AF25F0E" w14:textId="0E636BB2" w:rsidR="004A7468" w:rsidRPr="00F00FE3" w:rsidRDefault="004A7468" w:rsidP="00F00FE3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Targeted training for EY practitioners strengthens subject knowledge, improves consistency and enhances the quality of interactions. According to </w:t>
            </w:r>
            <w:r w:rsidRPr="00F00FE3">
              <w:rPr>
                <w:rFonts w:asciiTheme="minorHAnsi" w:hAnsiTheme="minorHAnsi" w:cstheme="minorHAnsi"/>
              </w:rPr>
              <w:lastRenderedPageBreak/>
              <w:t xml:space="preserve">the EEF, improving practitioner expertise has a </w:t>
            </w:r>
            <w:r w:rsidRPr="00F00FE3">
              <w:rPr>
                <w:rStyle w:val="Emphasis"/>
                <w:rFonts w:asciiTheme="minorHAnsi" w:hAnsiTheme="minorHAnsi" w:cstheme="minorHAnsi"/>
              </w:rPr>
              <w:t>high impact on early language, communication and early literacy</w:t>
            </w:r>
            <w:r w:rsidRPr="00F00FE3">
              <w:rPr>
                <w:rFonts w:asciiTheme="minorHAnsi" w:hAnsiTheme="minorHAnsi" w:cstheme="minorHAnsi"/>
              </w:rPr>
              <w:t>, which are strong predictors of later attainment.</w:t>
            </w:r>
          </w:p>
          <w:p w14:paraId="5F3568BC" w14:textId="23B8A184" w:rsidR="004A7468" w:rsidRPr="00F00FE3" w:rsidRDefault="004A7468" w:rsidP="00F00FE3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Engagement in MAC-wide EY cluster work supports external challenge, shared learning and coherent practice across schools. This aligns with the EEF’s recommendations for </w:t>
            </w:r>
            <w:r w:rsidRPr="00F00FE3">
              <w:rPr>
                <w:rStyle w:val="Emphasis"/>
                <w:rFonts w:asciiTheme="minorHAnsi" w:hAnsiTheme="minorHAnsi" w:cstheme="minorHAnsi"/>
              </w:rPr>
              <w:t>collaborative professional networks</w:t>
            </w:r>
            <w:r w:rsidRPr="00F00FE3">
              <w:rPr>
                <w:rFonts w:asciiTheme="minorHAnsi" w:hAnsiTheme="minorHAnsi" w:cstheme="minorHAnsi"/>
              </w:rPr>
              <w:t xml:space="preserve"> to support effective implementation and school improvement.</w:t>
            </w:r>
          </w:p>
          <w:p w14:paraId="1EFFED88" w14:textId="1F1A5FD1" w:rsidR="004A7468" w:rsidRPr="00F00FE3" w:rsidRDefault="004A7468" w:rsidP="00F00FE3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Participation in up-to-date EY CPD—including sector developments such as the Early Writing Framework—ensures the curriculum remains aligned with national expectations and current research. The EEF highlights that maintaining a research-informed curriculum enables schools to </w:t>
            </w:r>
            <w:r w:rsidRPr="00F00FE3">
              <w:rPr>
                <w:rStyle w:val="Emphasis"/>
                <w:rFonts w:asciiTheme="minorHAnsi" w:hAnsiTheme="minorHAnsi" w:cstheme="minorHAnsi"/>
              </w:rPr>
              <w:t>identify and address gaps early</w:t>
            </w:r>
            <w:r w:rsidRPr="00F00FE3">
              <w:rPr>
                <w:rFonts w:asciiTheme="minorHAnsi" w:hAnsiTheme="minorHAnsi" w:cstheme="minorHAnsi"/>
              </w:rPr>
              <w:t>, improving transition into KS1.</w:t>
            </w:r>
          </w:p>
          <w:p w14:paraId="09265D6C" w14:textId="3077111C" w:rsidR="004A7468" w:rsidRPr="00F00FE3" w:rsidRDefault="004A7468" w:rsidP="004A7468">
            <w:pPr>
              <w:tabs>
                <w:tab w:val="left" w:pos="600"/>
                <w:tab w:val="left" w:pos="1030"/>
              </w:tabs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F63EA" w14:textId="5A5E4FB9" w:rsidR="004A7468" w:rsidRPr="00F00FE3" w:rsidRDefault="004A7468" w:rsidP="00BE4FC1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szCs w:val="24"/>
              </w:rPr>
              <w:lastRenderedPageBreak/>
              <w:t xml:space="preserve">4. 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Increase % of disadvantaged pupils achieving GLD to at least match or exceed local / national averages within three years (current GLD 69% — ensure stability/maintenance and reduce differential between PP and non-PP). Demonstrable improvement in vocabulary and early maths diagnostic measures by the end of Reception.</w:t>
            </w:r>
          </w:p>
        </w:tc>
      </w:tr>
    </w:tbl>
    <w:p w14:paraId="418E89D0" w14:textId="1449D80B" w:rsidR="004953B0" w:rsidRPr="00F00FE3" w:rsidRDefault="004953B0" w:rsidP="00ED5108">
      <w:pPr>
        <w:rPr>
          <w:rFonts w:asciiTheme="minorHAnsi" w:hAnsiTheme="minorHAnsi" w:cstheme="minorHAnsi"/>
        </w:rPr>
      </w:pPr>
    </w:p>
    <w:p w14:paraId="6FF1CB8D" w14:textId="2A1ACAD9" w:rsidR="004953B0" w:rsidRPr="00F00FE3" w:rsidRDefault="004953B0" w:rsidP="00ED5108">
      <w:pPr>
        <w:rPr>
          <w:rFonts w:asciiTheme="minorHAnsi" w:hAnsiTheme="minorHAnsi" w:cstheme="minorHAnsi"/>
        </w:rPr>
      </w:pPr>
    </w:p>
    <w:p w14:paraId="60E4AC97" w14:textId="3FBDFAD1" w:rsidR="004953B0" w:rsidRPr="00F00FE3" w:rsidRDefault="004953B0" w:rsidP="00ED5108">
      <w:pPr>
        <w:rPr>
          <w:rFonts w:asciiTheme="minorHAnsi" w:hAnsiTheme="minorHAnsi" w:cstheme="minorHAnsi"/>
        </w:rPr>
      </w:pPr>
    </w:p>
    <w:p w14:paraId="764BF538" w14:textId="5B0B689E" w:rsidR="004953B0" w:rsidRPr="00F00FE3" w:rsidRDefault="004953B0" w:rsidP="00ED5108">
      <w:pPr>
        <w:rPr>
          <w:rFonts w:asciiTheme="minorHAnsi" w:hAnsiTheme="minorHAnsi" w:cstheme="minorHAnsi"/>
        </w:rPr>
      </w:pPr>
    </w:p>
    <w:p w14:paraId="5FB9583A" w14:textId="647A9950" w:rsidR="004953B0" w:rsidRPr="00F00FE3" w:rsidRDefault="004953B0" w:rsidP="00ED5108">
      <w:pPr>
        <w:rPr>
          <w:rFonts w:asciiTheme="minorHAnsi" w:hAnsiTheme="minorHAnsi" w:cstheme="minorHAnsi"/>
        </w:rPr>
      </w:pPr>
    </w:p>
    <w:p w14:paraId="4E586FA6" w14:textId="32E97A55" w:rsidR="004953B0" w:rsidRPr="00F00FE3" w:rsidRDefault="004953B0" w:rsidP="00ED5108">
      <w:pPr>
        <w:rPr>
          <w:rFonts w:asciiTheme="minorHAnsi" w:hAnsiTheme="minorHAnsi" w:cstheme="minorHAnsi"/>
        </w:rPr>
      </w:pPr>
    </w:p>
    <w:p w14:paraId="4206CC18" w14:textId="19D09DEC" w:rsidR="004A7468" w:rsidRPr="00F00FE3" w:rsidRDefault="004A7468" w:rsidP="00ED5108">
      <w:pPr>
        <w:rPr>
          <w:rFonts w:asciiTheme="minorHAnsi" w:hAnsiTheme="minorHAnsi" w:cstheme="minorHAnsi"/>
        </w:rPr>
      </w:pPr>
    </w:p>
    <w:p w14:paraId="73471B1B" w14:textId="09E7D9BE" w:rsidR="004A7468" w:rsidRPr="00F00FE3" w:rsidRDefault="004A7468" w:rsidP="00ED5108">
      <w:pPr>
        <w:rPr>
          <w:rFonts w:asciiTheme="minorHAnsi" w:hAnsiTheme="minorHAnsi" w:cstheme="minorHAnsi"/>
        </w:rPr>
      </w:pPr>
    </w:p>
    <w:p w14:paraId="1E98F61D" w14:textId="6D2670D4" w:rsidR="004A7468" w:rsidRPr="00F00FE3" w:rsidRDefault="004A7468" w:rsidP="00ED5108">
      <w:pPr>
        <w:rPr>
          <w:rFonts w:asciiTheme="minorHAnsi" w:hAnsiTheme="minorHAnsi" w:cstheme="minorHAnsi"/>
        </w:rPr>
      </w:pPr>
    </w:p>
    <w:p w14:paraId="76C35AFD" w14:textId="3F86A45B" w:rsidR="004A7468" w:rsidRPr="00F00FE3" w:rsidRDefault="004A7468" w:rsidP="00ED5108">
      <w:pPr>
        <w:rPr>
          <w:rFonts w:asciiTheme="minorHAnsi" w:hAnsiTheme="minorHAnsi" w:cstheme="minorHAnsi"/>
        </w:rPr>
      </w:pPr>
    </w:p>
    <w:p w14:paraId="2B5C080F" w14:textId="77777777" w:rsidR="004A7468" w:rsidRPr="00F00FE3" w:rsidRDefault="004A7468" w:rsidP="00ED5108">
      <w:pPr>
        <w:rPr>
          <w:rFonts w:asciiTheme="minorHAnsi" w:hAnsiTheme="minorHAnsi" w:cstheme="minorHAnsi"/>
        </w:rPr>
      </w:pPr>
    </w:p>
    <w:p w14:paraId="0DB867BE" w14:textId="5731C987" w:rsidR="004953B0" w:rsidRPr="00F00FE3" w:rsidRDefault="009D71E8" w:rsidP="004953B0">
      <w:pPr>
        <w:pStyle w:val="Heading3"/>
        <w:rPr>
          <w:rFonts w:asciiTheme="minorHAnsi" w:hAnsiTheme="minorHAnsi" w:cstheme="minorHAnsi"/>
          <w:color w:val="002060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 xml:space="preserve">Targeted academic support </w:t>
      </w:r>
      <w:proofErr w:type="gramStart"/>
      <w:r w:rsidR="004953B0" w:rsidRPr="00F00FE3">
        <w:rPr>
          <w:rFonts w:asciiTheme="minorHAnsi" w:hAnsiTheme="minorHAnsi" w:cstheme="minorHAnsi"/>
          <w:sz w:val="24"/>
          <w:szCs w:val="24"/>
        </w:rPr>
        <w:t>(</w:t>
      </w:r>
      <w:r w:rsidR="004953B0" w:rsidRPr="00F00FE3">
        <w:rPr>
          <w:rFonts w:asciiTheme="minorHAnsi" w:hAnsiTheme="minorHAnsi" w:cstheme="minorHAnsi"/>
          <w:color w:val="002060"/>
          <w:position w:val="-3"/>
          <w:sz w:val="24"/>
          <w:szCs w:val="24"/>
        </w:rPr>
        <w:t xml:space="preserve"> Rapidly</w:t>
      </w:r>
      <w:proofErr w:type="gramEnd"/>
      <w:r w:rsidR="004953B0" w:rsidRPr="00F00FE3">
        <w:rPr>
          <w:rFonts w:asciiTheme="minorHAnsi" w:hAnsiTheme="minorHAnsi" w:cstheme="minorHAnsi"/>
          <w:color w:val="002060"/>
          <w:position w:val="-3"/>
          <w:sz w:val="24"/>
          <w:szCs w:val="24"/>
        </w:rPr>
        <w:t xml:space="preserve"> improve KS2 RWM outcomes for disadvantaged pupils.</w:t>
      </w:r>
      <w:r w:rsidR="004953B0" w:rsidRPr="00F00FE3">
        <w:rPr>
          <w:rFonts w:asciiTheme="minorHAnsi" w:hAnsiTheme="minorHAnsi" w:cstheme="minorHAnsi"/>
          <w:color w:val="002060"/>
          <w:sz w:val="24"/>
          <w:szCs w:val="24"/>
        </w:rPr>
        <w:t>)</w:t>
      </w:r>
    </w:p>
    <w:p w14:paraId="371054EF" w14:textId="29E610D6" w:rsidR="004953B0" w:rsidRPr="00F00FE3" w:rsidRDefault="009D71E8" w:rsidP="00F00FE3">
      <w:pPr>
        <w:pStyle w:val="Heading3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 xml:space="preserve">Budgeted cost: £ </w:t>
      </w:r>
      <w:r w:rsidR="00341234" w:rsidRPr="00F00FE3">
        <w:rPr>
          <w:rFonts w:asciiTheme="minorHAnsi" w:hAnsiTheme="minorHAnsi" w:cstheme="minorHAnsi"/>
          <w:sz w:val="24"/>
          <w:szCs w:val="24"/>
        </w:rPr>
        <w:t>30442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F00FE3" w14:paraId="2A7D5528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="004953B0" w:rsidRPr="00F00FE3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229B6" w14:textId="77777777" w:rsidR="004953B0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r w:rsidRPr="00F00FE3">
              <w:rPr>
                <w:rStyle w:val="Strong"/>
                <w:rFonts w:asciiTheme="minorHAnsi" w:hAnsiTheme="minorHAnsi" w:cstheme="minorHAnsi"/>
              </w:rPr>
              <w:t>Rapid</w:t>
            </w:r>
            <w:proofErr w:type="gramEnd"/>
            <w:r w:rsidRPr="00F00FE3">
              <w:rPr>
                <w:rStyle w:val="Strong"/>
                <w:rFonts w:asciiTheme="minorHAnsi" w:hAnsiTheme="minorHAnsi" w:cstheme="minorHAnsi"/>
              </w:rPr>
              <w:t xml:space="preserve"> Catch-Up Reading</w:t>
            </w:r>
            <w:r w:rsidRPr="00F00FE3">
              <w:rPr>
                <w:rFonts w:asciiTheme="minorHAnsi" w:hAnsiTheme="minorHAnsi" w:cstheme="minorHAnsi"/>
              </w:rPr>
              <w:t xml:space="preserve"> for pupils below age-related expectations</w:t>
            </w:r>
          </w:p>
          <w:p w14:paraId="39D6F54C" w14:textId="77777777" w:rsidR="004953B0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r w:rsidRPr="00F00FE3">
              <w:rPr>
                <w:rStyle w:val="Strong"/>
                <w:rFonts w:asciiTheme="minorHAnsi" w:hAnsiTheme="minorHAnsi" w:cstheme="minorHAnsi"/>
              </w:rPr>
              <w:t>SATs</w:t>
            </w:r>
            <w:proofErr w:type="gramEnd"/>
            <w:r w:rsidRPr="00F00FE3">
              <w:rPr>
                <w:rStyle w:val="Strong"/>
                <w:rFonts w:asciiTheme="minorHAnsi" w:hAnsiTheme="minorHAnsi" w:cstheme="minorHAnsi"/>
              </w:rPr>
              <w:t xml:space="preserve"> Companion</w:t>
            </w:r>
            <w:r w:rsidRPr="00F00FE3">
              <w:rPr>
                <w:rFonts w:asciiTheme="minorHAnsi" w:hAnsiTheme="minorHAnsi" w:cstheme="minorHAnsi"/>
              </w:rPr>
              <w:t xml:space="preserve"> to provide personalised practice and feedback in RWM</w:t>
            </w:r>
          </w:p>
          <w:p w14:paraId="068D37B5" w14:textId="77777777" w:rsidR="004953B0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r w:rsidRPr="00F00FE3">
              <w:rPr>
                <w:rStyle w:val="Strong"/>
                <w:rFonts w:asciiTheme="minorHAnsi" w:hAnsiTheme="minorHAnsi" w:cstheme="minorHAnsi"/>
              </w:rPr>
              <w:t>Times</w:t>
            </w:r>
            <w:proofErr w:type="gramEnd"/>
            <w:r w:rsidRPr="00F00FE3">
              <w:rPr>
                <w:rStyle w:val="Strong"/>
                <w:rFonts w:asciiTheme="minorHAnsi" w:hAnsiTheme="minorHAnsi" w:cstheme="minorHAnsi"/>
              </w:rPr>
              <w:t xml:space="preserve"> Tables Rock Stars (TTRS)</w:t>
            </w:r>
            <w:r w:rsidRPr="00F00FE3">
              <w:rPr>
                <w:rFonts w:asciiTheme="minorHAnsi" w:hAnsiTheme="minorHAnsi" w:cstheme="minorHAnsi"/>
              </w:rPr>
              <w:t xml:space="preserve"> to build automaticity and fluency in multiplication</w:t>
            </w:r>
          </w:p>
          <w:p w14:paraId="729EDF16" w14:textId="77777777" w:rsidR="004953B0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proofErr w:type="spellStart"/>
            <w:r w:rsidRPr="00F00FE3">
              <w:rPr>
                <w:rStyle w:val="Strong"/>
                <w:rFonts w:asciiTheme="minorHAnsi" w:hAnsiTheme="minorHAnsi" w:cstheme="minorHAnsi"/>
              </w:rPr>
              <w:t>Testbase</w:t>
            </w:r>
            <w:proofErr w:type="spellEnd"/>
            <w:proofErr w:type="gramEnd"/>
            <w:r w:rsidRPr="00F00FE3">
              <w:rPr>
                <w:rFonts w:asciiTheme="minorHAnsi" w:hAnsiTheme="minorHAnsi" w:cstheme="minorHAnsi"/>
              </w:rPr>
              <w:t xml:space="preserve"> for high-quality assessment, gap analysis and targeted reteaching</w:t>
            </w:r>
          </w:p>
          <w:p w14:paraId="2A7D5529" w14:textId="3994D73E" w:rsidR="004953B0" w:rsidRPr="00F00FE3" w:rsidRDefault="004953B0" w:rsidP="004953B0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788ED" w14:textId="77777777" w:rsidR="004A7468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</w:t>
            </w:r>
            <w:r w:rsidRPr="00F00FE3">
              <w:rPr>
                <w:rStyle w:val="Strong"/>
                <w:rFonts w:asciiTheme="minorHAnsi" w:hAnsiTheme="minorHAnsi" w:cstheme="minorHAnsi"/>
              </w:rPr>
              <w:t>Rapid Catch-Up Reading</w:t>
            </w:r>
            <w:r w:rsidRPr="00F00FE3">
              <w:rPr>
                <w:rFonts w:asciiTheme="minorHAnsi" w:hAnsiTheme="minorHAnsi" w:cstheme="minorHAnsi"/>
              </w:rPr>
              <w:t xml:space="preserve"> is grounded in structured phonics, fluency practice and targeted intervention.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highlights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phonics approaches have a high impact for very low cost</w:t>
            </w:r>
            <w:r w:rsidRPr="00F00FE3">
              <w:rPr>
                <w:rFonts w:asciiTheme="minorHAnsi" w:hAnsiTheme="minorHAnsi" w:cstheme="minorHAnsi"/>
              </w:rPr>
              <w:t xml:space="preserve">, particularly for pupils who need to secure early reading foundations. Targeted reading interventions are also shown to have </w:t>
            </w:r>
            <w:r w:rsidRPr="00F00FE3">
              <w:rPr>
                <w:rStyle w:val="Emphasis"/>
                <w:rFonts w:asciiTheme="minorHAnsi" w:hAnsiTheme="minorHAnsi" w:cstheme="minorHAnsi"/>
              </w:rPr>
              <w:t>strong, positive effects</w:t>
            </w:r>
            <w:r w:rsidRPr="00F00FE3">
              <w:rPr>
                <w:rFonts w:asciiTheme="minorHAnsi" w:hAnsiTheme="minorHAnsi" w:cstheme="minorHAnsi"/>
              </w:rPr>
              <w:t xml:space="preserve"> when delivered consistently.</w:t>
            </w:r>
          </w:p>
          <w:p w14:paraId="03AE19AD" w14:textId="017AD55A" w:rsidR="004953B0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</w:t>
            </w:r>
            <w:r w:rsidRPr="00F00FE3">
              <w:rPr>
                <w:rStyle w:val="Strong"/>
                <w:rFonts w:asciiTheme="minorHAnsi" w:hAnsiTheme="minorHAnsi" w:cstheme="minorHAnsi"/>
              </w:rPr>
              <w:t>SATs Companion</w:t>
            </w:r>
            <w:r w:rsidRPr="00F00FE3">
              <w:rPr>
                <w:rFonts w:asciiTheme="minorHAnsi" w:hAnsiTheme="minorHAnsi" w:cstheme="minorHAnsi"/>
              </w:rPr>
              <w:t xml:space="preserve"> provides adaptive practice, instant feedback and opportunities for retrieval.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states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effective feedback</w:t>
            </w:r>
            <w:r w:rsidRPr="00F00FE3">
              <w:rPr>
                <w:rFonts w:asciiTheme="minorHAnsi" w:hAnsiTheme="minorHAnsi" w:cstheme="minorHAnsi"/>
              </w:rPr>
              <w:t xml:space="preserve"> and </w:t>
            </w:r>
            <w:r w:rsidRPr="00F00FE3">
              <w:rPr>
                <w:rStyle w:val="Emphasis"/>
                <w:rFonts w:asciiTheme="minorHAnsi" w:hAnsiTheme="minorHAnsi" w:cstheme="minorHAnsi"/>
              </w:rPr>
              <w:t>metacognition and self-regulated learning</w:t>
            </w:r>
            <w:r w:rsidRPr="00F00FE3">
              <w:rPr>
                <w:rFonts w:asciiTheme="minorHAnsi" w:hAnsiTheme="minorHAnsi" w:cstheme="minorHAnsi"/>
              </w:rPr>
              <w:t xml:space="preserve"> strategies have </w:t>
            </w:r>
            <w:r w:rsidRPr="00F00FE3">
              <w:rPr>
                <w:rStyle w:val="Strong"/>
                <w:rFonts w:asciiTheme="minorHAnsi" w:hAnsiTheme="minorHAnsi" w:cstheme="minorHAnsi"/>
              </w:rPr>
              <w:t>high impact</w:t>
            </w:r>
            <w:r w:rsidRPr="00F00FE3">
              <w:rPr>
                <w:rFonts w:asciiTheme="minorHAnsi" w:hAnsiTheme="minorHAnsi" w:cstheme="minorHAnsi"/>
              </w:rPr>
              <w:t>, helping pupils—especially disadvantaged pupils—make accelerated progress.</w:t>
            </w:r>
          </w:p>
          <w:p w14:paraId="491BB83F" w14:textId="6F7EC75E" w:rsidR="004953B0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Style w:val="Strong"/>
                <w:rFonts w:asciiTheme="minorHAnsi" w:hAnsiTheme="minorHAnsi" w:cstheme="minorHAnsi"/>
              </w:rPr>
              <w:t>Times Tables Rock Stars (TTRS)</w:t>
            </w:r>
            <w:r w:rsidRPr="00F00FE3">
              <w:rPr>
                <w:rFonts w:asciiTheme="minorHAnsi" w:hAnsiTheme="minorHAnsi" w:cstheme="minorHAnsi"/>
              </w:rPr>
              <w:t xml:space="preserve"> supports rapid recall and automaticity in multiplication facts.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identifies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improving maths fluency</w:t>
            </w:r>
            <w:r w:rsidRPr="00F00FE3">
              <w:rPr>
                <w:rFonts w:asciiTheme="minorHAnsi" w:hAnsiTheme="minorHAnsi" w:cstheme="minorHAnsi"/>
              </w:rPr>
              <w:t xml:space="preserve"> and embedding </w:t>
            </w:r>
            <w:r w:rsidRPr="00F00FE3">
              <w:rPr>
                <w:rStyle w:val="Emphasis"/>
                <w:rFonts w:asciiTheme="minorHAnsi" w:hAnsiTheme="minorHAnsi" w:cstheme="minorHAnsi"/>
              </w:rPr>
              <w:t>frequent, low-stakes retrieval practice</w:t>
            </w:r>
            <w:r w:rsidRPr="00F00FE3">
              <w:rPr>
                <w:rFonts w:asciiTheme="minorHAnsi" w:hAnsiTheme="minorHAnsi" w:cstheme="minorHAnsi"/>
              </w:rPr>
              <w:t xml:space="preserve"> can positively influence reasoning and problem-solving outcomes.</w:t>
            </w:r>
          </w:p>
          <w:p w14:paraId="47781DC8" w14:textId="119CDA35" w:rsidR="004953B0" w:rsidRPr="00F00FE3" w:rsidRDefault="004953B0" w:rsidP="004953B0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00FE3">
              <w:rPr>
                <w:rStyle w:val="Strong"/>
                <w:rFonts w:asciiTheme="minorHAnsi" w:hAnsiTheme="minorHAnsi" w:cstheme="minorHAnsi"/>
              </w:rPr>
              <w:t>Testbase</w:t>
            </w:r>
            <w:proofErr w:type="spellEnd"/>
            <w:r w:rsidRPr="00F00FE3">
              <w:rPr>
                <w:rFonts w:asciiTheme="minorHAnsi" w:hAnsiTheme="minorHAnsi" w:cstheme="minorHAnsi"/>
              </w:rPr>
              <w:t xml:space="preserve"> enables teachers to use high-quality, standardised-style questions to identify gaps precisely and plan responsive teaching. According to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EEF's “Using Assessment to Support Learning” guidance</w:t>
            </w:r>
            <w:r w:rsidRPr="00F00FE3">
              <w:rPr>
                <w:rFonts w:asciiTheme="minorHAnsi" w:hAnsiTheme="minorHAnsi" w:cstheme="minorHAnsi"/>
              </w:rPr>
              <w:t>, diagnostic assessment and targeted planning help ensure teaching is precisely matched to pupil need, which is particularly beneficial for disadvantaged learners.</w:t>
            </w:r>
          </w:p>
          <w:p w14:paraId="2A7D552A" w14:textId="77777777" w:rsidR="004953B0" w:rsidRPr="00F00FE3" w:rsidRDefault="004953B0" w:rsidP="004953B0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695B1DDF" w:rsidR="004953B0" w:rsidRPr="00F00FE3" w:rsidRDefault="00826C7B" w:rsidP="004953B0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szCs w:val="24"/>
              </w:rPr>
              <w:t>1</w:t>
            </w:r>
            <w:r w:rsidRPr="00F00FE3">
              <w:rPr>
                <w:rFonts w:asciiTheme="minorHAnsi" w:hAnsiTheme="minorHAnsi" w:cstheme="minorHAnsi"/>
                <w:szCs w:val="24"/>
              </w:rPr>
              <w:tab/>
              <w:t>Low end of KS2 core outcomes: KS2 RWM combined 34% (school result) well below national (62% national). (Barrier: Improve core outcomes at end of KS2.)</w:t>
            </w:r>
          </w:p>
        </w:tc>
      </w:tr>
    </w:tbl>
    <w:p w14:paraId="2A7D5531" w14:textId="77777777" w:rsidR="00E66558" w:rsidRPr="00F00FE3" w:rsidRDefault="00E66558" w:rsidP="00AA355B">
      <w:pPr>
        <w:rPr>
          <w:rFonts w:asciiTheme="minorHAnsi" w:hAnsiTheme="minorHAnsi" w:cstheme="minorHAnsi"/>
        </w:rPr>
      </w:pPr>
    </w:p>
    <w:p w14:paraId="2A7D5532" w14:textId="59A68BC3" w:rsidR="00E66558" w:rsidRPr="00F00FE3" w:rsidRDefault="009D71E8" w:rsidP="00AA355B">
      <w:pPr>
        <w:pStyle w:val="Heading3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lastRenderedPageBreak/>
        <w:t>Wider strategies (for example, related to attendance, behaviour, wellbeing)</w:t>
      </w:r>
    </w:p>
    <w:p w14:paraId="2A7D5533" w14:textId="0607958F" w:rsidR="00E66558" w:rsidRPr="00F00FE3" w:rsidRDefault="009D71E8">
      <w:pPr>
        <w:spacing w:before="240" w:after="120"/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</w:rPr>
        <w:t>Budgeted cost: £</w:t>
      </w:r>
      <w:r w:rsidR="00341234" w:rsidRPr="00F00FE3">
        <w:rPr>
          <w:rFonts w:asciiTheme="minorHAnsi" w:hAnsiTheme="minorHAnsi" w:cstheme="minorHAnsi"/>
        </w:rPr>
        <w:t>124618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F00FE3" w14:paraId="2A7D5537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Pr="00F00FE3" w:rsidRDefault="009D71E8" w:rsidP="00C31636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="00E66558" w:rsidRPr="00F00FE3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3C9921FC" w:rsidR="00E66558" w:rsidRPr="00F00FE3" w:rsidRDefault="00040FCF" w:rsidP="00C31636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Implement the </w:t>
            </w:r>
            <w:r w:rsidRPr="00F00FE3">
              <w:rPr>
                <w:rStyle w:val="Emphasis"/>
                <w:rFonts w:asciiTheme="minorHAnsi" w:hAnsiTheme="minorHAnsi" w:cstheme="minorHAnsi"/>
              </w:rPr>
              <w:t>Inclusive Attendance</w:t>
            </w:r>
            <w:r w:rsidRPr="00F00FE3">
              <w:rPr>
                <w:rFonts w:asciiTheme="minorHAnsi" w:hAnsiTheme="minorHAnsi" w:cstheme="minorHAnsi"/>
              </w:rPr>
              <w:t xml:space="preserve"> programme, which provides the school with a specialist consultant to support analysis, action planning and strategic attendance practice. This will be combined with school-to-school evaluation and accountability sessions each term, and led operationally by the pastoral lead, whose role includes responsibility for attendance.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752F3" w14:textId="496BDBD3" w:rsidR="00040FCF" w:rsidRPr="00F00FE3" w:rsidRDefault="00040FCF" w:rsidP="00040FCF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The </w:t>
            </w:r>
            <w:r w:rsidRPr="00F00FE3">
              <w:rPr>
                <w:rStyle w:val="Emphasis"/>
                <w:rFonts w:asciiTheme="minorHAnsi" w:hAnsiTheme="minorHAnsi" w:cstheme="minorHAnsi"/>
              </w:rPr>
              <w:t>Inclusive Attendance</w:t>
            </w:r>
            <w:r w:rsidRPr="00F00FE3">
              <w:rPr>
                <w:rFonts w:asciiTheme="minorHAnsi" w:hAnsiTheme="minorHAnsi" w:cstheme="minorHAnsi"/>
              </w:rPr>
              <w:t xml:space="preserve"> programme provides expert consultancy, enabling schools to analyse patterns, identify barriers and implement targeted, evidence-informed strategies. This aligns with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Education Endowment Foundation (EEF)</w:t>
            </w:r>
            <w:r w:rsidRPr="00F00FE3">
              <w:rPr>
                <w:rFonts w:asciiTheme="minorHAnsi" w:hAnsiTheme="minorHAnsi" w:cstheme="minorHAnsi"/>
              </w:rPr>
              <w:t xml:space="preserve"> guidance that effective implementation requires expert support, clear routines, and sustained professional development.</w:t>
            </w:r>
          </w:p>
          <w:p w14:paraId="2DF6207A" w14:textId="49DD0CD0" w:rsidR="00040FCF" w:rsidRPr="00F00FE3" w:rsidRDefault="00040FCF" w:rsidP="00040FCF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The consultant element strengthens leadership capacity and enhances the school’s ability to intervene early with families, supporting the EEF’s findings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positive family–school relationships and consistent routines</w:t>
            </w:r>
            <w:r w:rsidRPr="00F00FE3">
              <w:rPr>
                <w:rFonts w:asciiTheme="minorHAnsi" w:hAnsiTheme="minorHAnsi" w:cstheme="minorHAnsi"/>
              </w:rPr>
              <w:t xml:space="preserve"> can significantly improve attendance—especially for disadvantaged pupils.</w:t>
            </w:r>
          </w:p>
          <w:p w14:paraId="5648A6E2" w14:textId="2570D30B" w:rsidR="00040FCF" w:rsidRPr="00F00FE3" w:rsidRDefault="00040FCF" w:rsidP="00040FCF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Termly school-to-school evaluation promotes accountability, shared learning and external challenge, which is consistent with the EEF’s emphasis on </w:t>
            </w:r>
            <w:r w:rsidRPr="00F00FE3">
              <w:rPr>
                <w:rStyle w:val="Emphasis"/>
                <w:rFonts w:asciiTheme="minorHAnsi" w:hAnsiTheme="minorHAnsi" w:cstheme="minorHAnsi"/>
              </w:rPr>
              <w:t>collaboration and ongoing monitoring</w:t>
            </w:r>
            <w:r w:rsidRPr="00F00FE3">
              <w:rPr>
                <w:rFonts w:asciiTheme="minorHAnsi" w:hAnsiTheme="minorHAnsi" w:cstheme="minorHAnsi"/>
              </w:rPr>
              <w:t xml:space="preserve"> during implementation.</w:t>
            </w:r>
          </w:p>
          <w:p w14:paraId="3C371FA4" w14:textId="08FFEF26" w:rsidR="00040FCF" w:rsidRPr="00F00FE3" w:rsidRDefault="00040FCF" w:rsidP="00040FCF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Having a dedicated pastoral lead responsible for attendance ensures regular tracking, timely intervention and targeted pastoral support.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notes that addressing </w:t>
            </w:r>
            <w:r w:rsidRPr="00F00FE3">
              <w:rPr>
                <w:rStyle w:val="Emphasis"/>
                <w:rFonts w:asciiTheme="minorHAnsi" w:hAnsiTheme="minorHAnsi" w:cstheme="minorHAnsi"/>
              </w:rPr>
              <w:t>non-academic barriers to learning</w:t>
            </w:r>
            <w:r w:rsidRPr="00F00FE3">
              <w:rPr>
                <w:rFonts w:asciiTheme="minorHAnsi" w:hAnsiTheme="minorHAnsi" w:cstheme="minorHAnsi"/>
              </w:rPr>
              <w:t>, such as attendance and behaviour, is essential to improving outcomes for disadvantaged pupils.</w:t>
            </w:r>
          </w:p>
          <w:p w14:paraId="2A7D5539" w14:textId="77777777" w:rsidR="00E66558" w:rsidRPr="00F00FE3" w:rsidRDefault="00E66558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891A8" w14:textId="5431D0E3" w:rsidR="00E66558" w:rsidRPr="00F00FE3" w:rsidRDefault="00BD2125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</w:pPr>
            <w:r w:rsidRPr="00F00FE3">
              <w:rPr>
                <w:rFonts w:asciiTheme="minorHAnsi" w:hAnsiTheme="minorHAnsi" w:cstheme="minorHAnsi"/>
                <w:position w:val="-3"/>
                <w:szCs w:val="24"/>
              </w:rPr>
              <w:t>5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. Embed inclusive practice across teaching so that pupils with EAL/SEND access high-quality teaching.</w:t>
            </w:r>
          </w:p>
          <w:p w14:paraId="5A794E16" w14:textId="77777777" w:rsidR="00BD2125" w:rsidRPr="00F00FE3" w:rsidRDefault="00BD2125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  <w:p w14:paraId="441ADE07" w14:textId="77777777" w:rsidR="00BD2125" w:rsidRPr="00F00FE3" w:rsidRDefault="00BD2125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  <w:p w14:paraId="2A7D553A" w14:textId="0CF8E94D" w:rsidR="00BD2125" w:rsidRPr="00F00FE3" w:rsidRDefault="00BD2125" w:rsidP="00C31636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A7D5540" w14:textId="77777777" w:rsidR="00E66558" w:rsidRPr="00F00FE3" w:rsidRDefault="00E66558">
      <w:pPr>
        <w:spacing w:before="240" w:after="0"/>
        <w:rPr>
          <w:rFonts w:asciiTheme="minorHAnsi" w:hAnsiTheme="minorHAnsi" w:cstheme="minorHAnsi"/>
          <w:b/>
          <w:bCs/>
          <w:color w:val="104F75"/>
        </w:rPr>
      </w:pPr>
    </w:p>
    <w:p w14:paraId="2A7D5541" w14:textId="4A218D8D" w:rsidR="00E66558" w:rsidRPr="00F00FE3" w:rsidRDefault="009D71E8" w:rsidP="00120AB1">
      <w:pPr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  <w:b/>
          <w:bCs/>
          <w:color w:val="104F75"/>
        </w:rPr>
        <w:t xml:space="preserve">Total budgeted cost: £ </w:t>
      </w:r>
      <w:r w:rsidR="00F00FE3" w:rsidRPr="00F00FE3">
        <w:rPr>
          <w:rFonts w:asciiTheme="minorHAnsi" w:hAnsiTheme="minorHAnsi" w:cstheme="minorHAnsi"/>
          <w:b/>
          <w:bCs/>
          <w:color w:val="104F75"/>
        </w:rPr>
        <w:t>206040</w:t>
      </w:r>
    </w:p>
    <w:p w14:paraId="2A7D5542" w14:textId="18352EC3" w:rsidR="00E66558" w:rsidRPr="00F00FE3" w:rsidRDefault="009D71E8" w:rsidP="00064366">
      <w:pPr>
        <w:pStyle w:val="Heading1"/>
        <w:rPr>
          <w:rFonts w:asciiTheme="minorHAnsi" w:hAnsiTheme="minorHAnsi" w:cstheme="minorHAnsi"/>
          <w:sz w:val="24"/>
        </w:rPr>
      </w:pPr>
      <w:r w:rsidRPr="00F00FE3">
        <w:rPr>
          <w:rFonts w:asciiTheme="minorHAnsi" w:hAnsiTheme="minorHAnsi" w:cstheme="minorHAnsi"/>
          <w:sz w:val="24"/>
        </w:rPr>
        <w:lastRenderedPageBreak/>
        <w:t>Part B: Review of the previous academic year</w:t>
      </w:r>
    </w:p>
    <w:p w14:paraId="751285B7" w14:textId="72ACB452" w:rsidR="008B6404" w:rsidRPr="00F00FE3" w:rsidRDefault="00064366" w:rsidP="00173D4C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:rsidRPr="00F00FE3" w14:paraId="7FB51099" w14:textId="77777777" w:rsidTr="5726C435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3926C" w14:textId="3BB30B6D" w:rsidR="0064167B" w:rsidRPr="00F00FE3" w:rsidRDefault="0064167B" w:rsidP="00242093">
            <w:pPr>
              <w:spacing w:before="60"/>
              <w:rPr>
                <w:rFonts w:asciiTheme="minorHAnsi" w:hAnsiTheme="minorHAnsi" w:cstheme="minorHAnsi"/>
                <w:i/>
                <w:iCs/>
                <w:lang w:eastAsia="en-US"/>
              </w:rPr>
            </w:pPr>
          </w:p>
        </w:tc>
      </w:tr>
    </w:tbl>
    <w:p w14:paraId="2A7D5548" w14:textId="0199D85C" w:rsidR="00E66558" w:rsidRPr="00F00FE3" w:rsidRDefault="006D6372" w:rsidP="00A82A98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E</w:t>
      </w:r>
      <w:r w:rsidR="009D71E8" w:rsidRPr="00F00FE3">
        <w:rPr>
          <w:rFonts w:asciiTheme="minorHAnsi" w:hAnsiTheme="minorHAnsi" w:cstheme="minorHAnsi"/>
          <w:sz w:val="24"/>
          <w:szCs w:val="24"/>
        </w:rPr>
        <w:t>xternally provided programmes</w:t>
      </w:r>
    </w:p>
    <w:p w14:paraId="2A7D5549" w14:textId="6982BE0C" w:rsidR="00E66558" w:rsidRPr="00F00FE3" w:rsidRDefault="0B240EAF" w:rsidP="07FFD3D3">
      <w:pPr>
        <w:rPr>
          <w:rFonts w:asciiTheme="minorHAnsi" w:hAnsiTheme="minorHAnsi" w:cstheme="minorHAnsi"/>
          <w:i/>
          <w:iCs/>
        </w:rPr>
      </w:pPr>
      <w:r w:rsidRPr="00F00FE3">
        <w:rPr>
          <w:rFonts w:asciiTheme="minorHAnsi" w:hAnsiTheme="minorHAnsi" w:cstheme="minorHAnsi"/>
          <w:i/>
          <w:iCs/>
        </w:rPr>
        <w:t xml:space="preserve">Please include the names of any non-DfE programmes that you </w:t>
      </w:r>
      <w:r w:rsidR="491E3A64" w:rsidRPr="00F00FE3">
        <w:rPr>
          <w:rFonts w:asciiTheme="minorHAnsi" w:hAnsiTheme="minorHAnsi" w:cstheme="minorHAnsi"/>
          <w:i/>
          <w:iCs/>
        </w:rPr>
        <w:t xml:space="preserve">used your pupil premium to fund </w:t>
      </w:r>
      <w:r w:rsidRPr="00F00FE3">
        <w:rPr>
          <w:rFonts w:asciiTheme="minorHAnsi" w:hAnsiTheme="minorHAnsi" w:cstheme="minorHAnsi"/>
          <w:i/>
          <w:iCs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:rsidRPr="00F00FE3" w14:paraId="2A7D554C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Pr="00F00FE3" w:rsidRDefault="009D71E8" w:rsidP="00F54FCB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Pr="00F00FE3" w:rsidRDefault="009D71E8" w:rsidP="00F54FCB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Provider</w:t>
            </w:r>
          </w:p>
        </w:tc>
      </w:tr>
      <w:tr w:rsidR="00E66558" w:rsidRPr="00F00FE3" w14:paraId="2A7D554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77777777" w:rsidR="00E66558" w:rsidRPr="00F00FE3" w:rsidRDefault="00E66558" w:rsidP="00F54FCB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E" w14:textId="77777777" w:rsidR="00E66558" w:rsidRPr="00F00FE3" w:rsidRDefault="00E66558" w:rsidP="00F54FCB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E66558" w:rsidRPr="00F00FE3" w14:paraId="2A7D5552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77777777" w:rsidR="00E66558" w:rsidRPr="00F00FE3" w:rsidRDefault="00E66558" w:rsidP="00F54FCB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1" w14:textId="77777777" w:rsidR="00E66558" w:rsidRPr="00F00FE3" w:rsidRDefault="00E66558" w:rsidP="00F54FCB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A7D5553" w14:textId="193B71B2" w:rsidR="00E66558" w:rsidRPr="00F00FE3" w:rsidRDefault="00E66558" w:rsidP="0008384B">
      <w:pPr>
        <w:rPr>
          <w:rFonts w:asciiTheme="minorHAnsi" w:hAnsiTheme="minorHAnsi" w:cstheme="minorHAnsi"/>
        </w:rPr>
      </w:pPr>
    </w:p>
    <w:p w14:paraId="540A892B" w14:textId="3B30AD65" w:rsidR="0008384B" w:rsidRPr="00F00FE3" w:rsidRDefault="0008384B" w:rsidP="0008384B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Service pupil premium funding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6"/>
      </w:tblGrid>
      <w:tr w:rsidR="00ED5108" w:rsidRPr="00F00FE3" w14:paraId="60D4B166" w14:textId="77777777" w:rsidTr="00CA4421">
        <w:tc>
          <w:tcPr>
            <w:tcW w:w="9486" w:type="dxa"/>
            <w:shd w:val="clear" w:color="auto" w:fill="CFDCE3"/>
          </w:tcPr>
          <w:p w14:paraId="4641AE9E" w14:textId="2758D317" w:rsidR="00ED5108" w:rsidRPr="00F00FE3" w:rsidRDefault="009D71E8" w:rsidP="00F54FCB">
            <w:pPr>
              <w:spacing w:before="60" w:after="60"/>
              <w:rPr>
                <w:rFonts w:asciiTheme="minorHAnsi" w:hAnsiTheme="minorHAnsi" w:cstheme="minorHAnsi"/>
                <w:b/>
                <w:b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 xml:space="preserve">For schools that receive this funding, you may wish to provide the following information: </w:t>
            </w:r>
            <w:r w:rsidR="00ED5108" w:rsidRPr="00F00FE3">
              <w:rPr>
                <w:rFonts w:asciiTheme="minorHAnsi" w:hAnsiTheme="minorHAnsi" w:cstheme="minorHAnsi"/>
                <w:b/>
                <w:bCs/>
                <w:color w:val="000000"/>
              </w:rPr>
              <w:t>How our service pupil premium allocation was spent last academic year</w:t>
            </w:r>
          </w:p>
        </w:tc>
      </w:tr>
      <w:tr w:rsidR="00ED5108" w:rsidRPr="00F00FE3" w14:paraId="3EA0D00B" w14:textId="77777777" w:rsidTr="00ED5108">
        <w:tc>
          <w:tcPr>
            <w:tcW w:w="9486" w:type="dxa"/>
          </w:tcPr>
          <w:p w14:paraId="5AA67344" w14:textId="6E00A94C" w:rsidR="00ED5108" w:rsidRPr="00F00FE3" w:rsidRDefault="003D6FE7" w:rsidP="00F54FCB">
            <w:p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n/a</w:t>
            </w:r>
          </w:p>
        </w:tc>
      </w:tr>
      <w:tr w:rsidR="00ED5108" w:rsidRPr="00F00FE3" w14:paraId="2D016C33" w14:textId="77777777" w:rsidTr="00CA4421">
        <w:tc>
          <w:tcPr>
            <w:tcW w:w="9486" w:type="dxa"/>
            <w:shd w:val="clear" w:color="auto" w:fill="CFDCE3"/>
          </w:tcPr>
          <w:p w14:paraId="3A5A15C1" w14:textId="789D6271" w:rsidR="00ED5108" w:rsidRPr="00F00FE3" w:rsidRDefault="00ED5108" w:rsidP="00F54FCB">
            <w:pPr>
              <w:spacing w:before="60" w:after="60"/>
              <w:rPr>
                <w:rFonts w:asciiTheme="minorHAnsi" w:hAnsiTheme="minorHAnsi" w:cstheme="minorHAnsi"/>
                <w:b/>
                <w:bCs/>
              </w:rPr>
            </w:pPr>
            <w:r w:rsidRPr="00F00FE3">
              <w:rPr>
                <w:rFonts w:asciiTheme="minorHAnsi" w:hAnsiTheme="minorHAnsi" w:cstheme="minorHAnsi"/>
                <w:b/>
                <w:bCs/>
                <w:color w:val="000000"/>
              </w:rPr>
              <w:t>The impact of that spending on service pupil premium eligible pupils</w:t>
            </w:r>
          </w:p>
        </w:tc>
      </w:tr>
      <w:tr w:rsidR="00ED5108" w:rsidRPr="00F00FE3" w14:paraId="703D7ACC" w14:textId="77777777" w:rsidTr="00ED5108">
        <w:tc>
          <w:tcPr>
            <w:tcW w:w="9486" w:type="dxa"/>
          </w:tcPr>
          <w:p w14:paraId="2AA0A743" w14:textId="09712C09" w:rsidR="00ED5108" w:rsidRPr="00F00FE3" w:rsidRDefault="003D6FE7" w:rsidP="00F54FCB">
            <w:p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n/a</w:t>
            </w:r>
          </w:p>
        </w:tc>
      </w:tr>
    </w:tbl>
    <w:p w14:paraId="2A7D555F" w14:textId="77777777" w:rsidR="00E66558" w:rsidRPr="00F00FE3" w:rsidRDefault="00E66558">
      <w:pPr>
        <w:spacing w:after="0" w:line="240" w:lineRule="auto"/>
        <w:rPr>
          <w:rFonts w:asciiTheme="minorHAnsi" w:hAnsiTheme="minorHAnsi" w:cstheme="minorHAnsi"/>
        </w:rPr>
      </w:pPr>
    </w:p>
    <w:p w14:paraId="2A7D5560" w14:textId="77777777" w:rsidR="00E66558" w:rsidRPr="00F00FE3" w:rsidRDefault="009D71E8">
      <w:pPr>
        <w:pStyle w:val="Heading1"/>
        <w:rPr>
          <w:rFonts w:asciiTheme="minorHAnsi" w:hAnsiTheme="minorHAnsi" w:cstheme="minorHAnsi"/>
          <w:sz w:val="24"/>
        </w:rPr>
      </w:pPr>
      <w:r w:rsidRPr="00F00FE3">
        <w:rPr>
          <w:rFonts w:asciiTheme="minorHAnsi" w:hAnsiTheme="minorHAnsi" w:cstheme="minorHAnsi"/>
          <w:sz w:val="24"/>
        </w:rPr>
        <w:lastRenderedPageBreak/>
        <w:t>Further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:rsidRPr="00F00FE3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62" w14:textId="6ABCDE36" w:rsidR="00E66558" w:rsidRPr="00F00FE3" w:rsidRDefault="00E66558">
            <w:pPr>
              <w:spacing w:before="120" w:after="120"/>
              <w:rPr>
                <w:rFonts w:asciiTheme="minorHAnsi" w:hAnsiTheme="minorHAnsi" w:cstheme="minorHAnsi"/>
                <w:i/>
                <w:iCs/>
              </w:rPr>
            </w:pPr>
          </w:p>
        </w:tc>
      </w:tr>
      <w:bookmarkEnd w:id="15"/>
      <w:bookmarkEnd w:id="16"/>
      <w:bookmarkEnd w:id="17"/>
    </w:tbl>
    <w:p w14:paraId="2A7D5564" w14:textId="77777777" w:rsidR="00E66558" w:rsidRPr="00F00FE3" w:rsidRDefault="00E66558">
      <w:pPr>
        <w:rPr>
          <w:rFonts w:asciiTheme="minorHAnsi" w:hAnsiTheme="minorHAnsi" w:cstheme="minorHAnsi"/>
        </w:rPr>
      </w:pPr>
    </w:p>
    <w:sectPr w:rsidR="00E66558" w:rsidRPr="00F00FE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519204" w14:textId="77777777" w:rsidR="00826C7B" w:rsidRDefault="00826C7B">
      <w:pPr>
        <w:spacing w:after="0" w:line="240" w:lineRule="auto"/>
      </w:pPr>
      <w:r>
        <w:separator/>
      </w:r>
    </w:p>
  </w:endnote>
  <w:endnote w:type="continuationSeparator" w:id="0">
    <w:p w14:paraId="376A96E7" w14:textId="77777777" w:rsidR="00826C7B" w:rsidRDefault="00826C7B">
      <w:pPr>
        <w:spacing w:after="0" w:line="240" w:lineRule="auto"/>
      </w:pPr>
      <w:r>
        <w:continuationSeparator/>
      </w:r>
    </w:p>
  </w:endnote>
  <w:endnote w:type="continuationNotice" w:id="1">
    <w:p w14:paraId="207DB352" w14:textId="77777777" w:rsidR="00826C7B" w:rsidRDefault="00826C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10F41" w14:textId="77777777" w:rsidR="003D6FE7" w:rsidRDefault="003D6F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E" w14:textId="77777777" w:rsidR="00826C7B" w:rsidRDefault="00826C7B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F59B4" w14:textId="77777777" w:rsidR="003D6FE7" w:rsidRDefault="003D6F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22C15" w14:textId="77777777" w:rsidR="00826C7B" w:rsidRDefault="00826C7B">
      <w:pPr>
        <w:spacing w:after="0" w:line="240" w:lineRule="auto"/>
      </w:pPr>
      <w:r>
        <w:separator/>
      </w:r>
    </w:p>
  </w:footnote>
  <w:footnote w:type="continuationSeparator" w:id="0">
    <w:p w14:paraId="45208E9D" w14:textId="77777777" w:rsidR="00826C7B" w:rsidRDefault="00826C7B">
      <w:pPr>
        <w:spacing w:after="0" w:line="240" w:lineRule="auto"/>
      </w:pPr>
      <w:r>
        <w:continuationSeparator/>
      </w:r>
    </w:p>
  </w:footnote>
  <w:footnote w:type="continuationNotice" w:id="1">
    <w:p w14:paraId="1E6128AE" w14:textId="77777777" w:rsidR="00826C7B" w:rsidRDefault="00826C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E5063" w14:textId="2D28A659" w:rsidR="003D6FE7" w:rsidRDefault="003D6F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C" w14:textId="0B827EA0" w:rsidR="00826C7B" w:rsidRDefault="00826C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12D05" w14:textId="04402DC6" w:rsidR="003D6FE7" w:rsidRDefault="003D6F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51CBF"/>
    <w:multiLevelType w:val="hybridMultilevel"/>
    <w:tmpl w:val="54C46D1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6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5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6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7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13"/>
  </w:num>
  <w:num w:numId="8">
    <w:abstractNumId w:val="17"/>
  </w:num>
  <w:num w:numId="9">
    <w:abstractNumId w:val="15"/>
  </w:num>
  <w:num w:numId="10">
    <w:abstractNumId w:val="14"/>
  </w:num>
  <w:num w:numId="11">
    <w:abstractNumId w:val="5"/>
  </w:num>
  <w:num w:numId="12">
    <w:abstractNumId w:val="16"/>
  </w:num>
  <w:num w:numId="13">
    <w:abstractNumId w:val="12"/>
  </w:num>
  <w:num w:numId="14">
    <w:abstractNumId w:val="10"/>
  </w:num>
  <w:num w:numId="15">
    <w:abstractNumId w:val="3"/>
  </w:num>
  <w:num w:numId="16">
    <w:abstractNumId w:val="2"/>
  </w:num>
  <w:num w:numId="17">
    <w:abstractNumId w:val="1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0FCF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6DF0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7A4E"/>
    <w:rsid w:val="00266FA5"/>
    <w:rsid w:val="00276FBA"/>
    <w:rsid w:val="00277665"/>
    <w:rsid w:val="002837AE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6200"/>
    <w:rsid w:val="00337418"/>
    <w:rsid w:val="00341234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87D20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D448C"/>
    <w:rsid w:val="003D6FE7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708F2"/>
    <w:rsid w:val="004724DE"/>
    <w:rsid w:val="004748FB"/>
    <w:rsid w:val="004770FE"/>
    <w:rsid w:val="0048157F"/>
    <w:rsid w:val="00481D56"/>
    <w:rsid w:val="00490408"/>
    <w:rsid w:val="004953B0"/>
    <w:rsid w:val="004A4C45"/>
    <w:rsid w:val="004A55C4"/>
    <w:rsid w:val="004A7468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E7A75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96F69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7061DA"/>
    <w:rsid w:val="007109F6"/>
    <w:rsid w:val="00711BE3"/>
    <w:rsid w:val="00717B40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4FB9"/>
    <w:rsid w:val="00817E9A"/>
    <w:rsid w:val="00826C7B"/>
    <w:rsid w:val="00827786"/>
    <w:rsid w:val="00827BDA"/>
    <w:rsid w:val="00830D57"/>
    <w:rsid w:val="00831F00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A1DC2"/>
    <w:rsid w:val="009A34B1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31E1"/>
    <w:rsid w:val="00B4532A"/>
    <w:rsid w:val="00B47C66"/>
    <w:rsid w:val="00B572C4"/>
    <w:rsid w:val="00B60858"/>
    <w:rsid w:val="00B60D69"/>
    <w:rsid w:val="00B6234E"/>
    <w:rsid w:val="00B74D4E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2004"/>
    <w:rsid w:val="00BD2125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46AF1"/>
    <w:rsid w:val="00C50040"/>
    <w:rsid w:val="00C52DFF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4421"/>
    <w:rsid w:val="00CA5363"/>
    <w:rsid w:val="00CA7D07"/>
    <w:rsid w:val="00CB24A4"/>
    <w:rsid w:val="00CB5B17"/>
    <w:rsid w:val="00CB6AA0"/>
    <w:rsid w:val="00CC4443"/>
    <w:rsid w:val="00CC5CAF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0FE3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925EB"/>
    <w:rsid w:val="00F97033"/>
    <w:rsid w:val="00FA6DD0"/>
    <w:rsid w:val="00FB3E4D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5B6D577"/>
    <w:rsid w:val="069AA0E3"/>
    <w:rsid w:val="07FFD3D3"/>
    <w:rsid w:val="0B240EAF"/>
    <w:rsid w:val="13173609"/>
    <w:rsid w:val="15511BA4"/>
    <w:rsid w:val="1A172959"/>
    <w:rsid w:val="1CBF4D92"/>
    <w:rsid w:val="2497129E"/>
    <w:rsid w:val="2860AB8E"/>
    <w:rsid w:val="2FFB967E"/>
    <w:rsid w:val="31CC4DD9"/>
    <w:rsid w:val="380BAE89"/>
    <w:rsid w:val="3A3F1ACF"/>
    <w:rsid w:val="3BE13FA2"/>
    <w:rsid w:val="3C5A6419"/>
    <w:rsid w:val="3EA4202B"/>
    <w:rsid w:val="407F390E"/>
    <w:rsid w:val="418407A1"/>
    <w:rsid w:val="491E3A64"/>
    <w:rsid w:val="4BF69EA0"/>
    <w:rsid w:val="5726C435"/>
    <w:rsid w:val="5C40C457"/>
    <w:rsid w:val="5F3A7B6B"/>
    <w:rsid w:val="617B4808"/>
    <w:rsid w:val="625D1A15"/>
    <w:rsid w:val="6948C1C2"/>
    <w:rsid w:val="6D28B1AF"/>
    <w:rsid w:val="6D616F43"/>
    <w:rsid w:val="6EB73EE5"/>
    <w:rsid w:val="709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character" w:customStyle="1" w:styleId="rpv-coretext-layer-text">
    <w:name w:val="rpv-core__text-layer-text"/>
    <w:basedOn w:val="DefaultParagraphFont"/>
    <w:rsid w:val="004E7A75"/>
  </w:style>
  <w:style w:type="paragraph" w:styleId="NormalWeb">
    <w:name w:val="Normal (Web)"/>
    <w:basedOn w:val="Normal"/>
    <w:uiPriority w:val="99"/>
    <w:semiHidden/>
    <w:unhideWhenUsed/>
    <w:rsid w:val="004953B0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4953B0"/>
    <w:rPr>
      <w:b/>
      <w:bCs/>
    </w:rPr>
  </w:style>
  <w:style w:type="character" w:styleId="Emphasis">
    <w:name w:val="Emphasis"/>
    <w:basedOn w:val="DefaultParagraphFont"/>
    <w:uiPriority w:val="20"/>
    <w:qFormat/>
    <w:rsid w:val="004953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7C55C5860DEC4697CB8DCB1127B048" ma:contentTypeVersion="19" ma:contentTypeDescription="Create a new document." ma:contentTypeScope="" ma:versionID="10f8a8d8006573ff56f9f6beef973324">
  <xsd:schema xmlns:xsd="http://www.w3.org/2001/XMLSchema" xmlns:xs="http://www.w3.org/2001/XMLSchema" xmlns:p="http://schemas.microsoft.com/office/2006/metadata/properties" xmlns:ns3="043c3f1f-fce9-4756-be24-354be1f16fcf" xmlns:ns4="31067224-2486-497e-b681-ee28d353f2d9" targetNamespace="http://schemas.microsoft.com/office/2006/metadata/properties" ma:root="true" ma:fieldsID="e92f84261122c2d1bde6ded5dfd78690" ns3:_="" ns4:_="">
    <xsd:import namespace="043c3f1f-fce9-4756-be24-354be1f16fcf"/>
    <xsd:import namespace="31067224-2486-497e-b681-ee28d353f2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c3f1f-fce9-4756-be24-354be1f16f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67224-2486-497e-b681-ee28d353f2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3c3f1f-fce9-4756-be24-354be1f16fcf" xsi:nil="true"/>
  </documentManagement>
</p:properties>
</file>

<file path=customXml/itemProps1.xml><?xml version="1.0" encoding="utf-8"?>
<ds:datastoreItem xmlns:ds="http://schemas.openxmlformats.org/officeDocument/2006/customXml" ds:itemID="{10F71DF6-6EBD-47C8-8805-423D8077C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3c3f1f-fce9-4756-be24-354be1f16fcf"/>
    <ds:schemaRef ds:uri="31067224-2486-497e-b681-ee28d353f2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5EB217-5E7A-464B-B2A2-97BA3137F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CE2684-C723-4EB0-A0F2-22B7698BA505}">
  <ds:schemaRefs>
    <ds:schemaRef ds:uri="043c3f1f-fce9-4756-be24-354be1f16fcf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31067224-2486-497e-b681-ee28d353f2d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2198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14704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Mrs L Husted</cp:lastModifiedBy>
  <cp:revision>3</cp:revision>
  <cp:lastPrinted>2014-09-18T05:26:00Z</cp:lastPrinted>
  <dcterms:created xsi:type="dcterms:W3CDTF">2025-12-11T17:32:00Z</dcterms:created>
  <dcterms:modified xsi:type="dcterms:W3CDTF">2025-12-11T17:34:00Z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0x010100627C55C5860DEC4697CB8DCB1127B048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