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A6" w14:textId="1A2C8027" w:rsidR="00751DED" w:rsidRPr="000F547D" w:rsidRDefault="00F15877" w:rsidP="00516F1D">
      <w:pPr>
        <w:pStyle w:val="Heading1"/>
        <w:rPr>
          <w:rFonts w:cs="Arial"/>
          <w:sz w:val="24"/>
        </w:rPr>
      </w:pPr>
      <w:bookmarkStart w:id="0" w:name="_Toc400361362"/>
      <w:bookmarkStart w:id="1" w:name="_Toc443397153"/>
      <w:bookmarkStart w:id="2" w:name="_Toc357771638"/>
      <w:bookmarkStart w:id="3" w:name="_Toc346793416"/>
      <w:bookmarkStart w:id="4" w:name="_Toc328122777"/>
      <w:r w:rsidRPr="000F547D">
        <w:rPr>
          <w:sz w:val="24"/>
        </w:rPr>
        <w:t>M</w:t>
      </w:r>
      <w:r w:rsidRPr="000F547D">
        <w:rPr>
          <w:rFonts w:cs="Arial"/>
          <w:sz w:val="24"/>
        </w:rPr>
        <w:t xml:space="preserve">usic </w:t>
      </w:r>
      <w:r w:rsidR="00516F1D" w:rsidRPr="000F547D">
        <w:rPr>
          <w:rFonts w:cs="Arial"/>
          <w:sz w:val="24"/>
        </w:rPr>
        <w:t>D</w:t>
      </w:r>
      <w:r w:rsidRPr="000F547D">
        <w:rPr>
          <w:rFonts w:cs="Arial"/>
          <w:sz w:val="24"/>
        </w:rPr>
        <w:t xml:space="preserve">evelopment </w:t>
      </w:r>
      <w:r w:rsidR="00516F1D" w:rsidRPr="000F547D">
        <w:rPr>
          <w:rFonts w:cs="Arial"/>
          <w:sz w:val="24"/>
        </w:rPr>
        <w:t>P</w:t>
      </w:r>
      <w:r w:rsidRPr="000F547D">
        <w:rPr>
          <w:rFonts w:cs="Arial"/>
          <w:sz w:val="24"/>
        </w:rPr>
        <w:t xml:space="preserve">lan </w:t>
      </w:r>
      <w:r w:rsidR="00516F1D" w:rsidRPr="000F547D">
        <w:rPr>
          <w:rFonts w:cs="Arial"/>
          <w:sz w:val="24"/>
        </w:rPr>
        <w:t>S</w:t>
      </w:r>
      <w:r w:rsidRPr="000F547D">
        <w:rPr>
          <w:rFonts w:cs="Arial"/>
          <w:sz w:val="24"/>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F547D">
        <w:rPr>
          <w:rFonts w:cs="Arial"/>
          <w:sz w:val="24"/>
        </w:rPr>
        <w:t>:</w:t>
      </w:r>
      <w:r w:rsidRPr="000F547D">
        <w:rPr>
          <w:rFonts w:cs="Arial"/>
          <w:sz w:val="24"/>
        </w:rPr>
        <w:br/>
      </w:r>
      <w:r w:rsidR="006E0AA7" w:rsidRPr="000F547D">
        <w:rPr>
          <w:rFonts w:cs="Arial"/>
          <w:sz w:val="24"/>
        </w:rPr>
        <w:t>St Wilfrid’s</w:t>
      </w:r>
      <w:r w:rsidR="00242902" w:rsidRPr="000F547D">
        <w:rPr>
          <w:rFonts w:cs="Arial"/>
          <w:sz w:val="24"/>
        </w:rPr>
        <w:t xml:space="preserve"> Catholic Primary School</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0F547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0F547D" w:rsidRDefault="00F15877">
            <w:pPr>
              <w:pStyle w:val="TableHeader"/>
              <w:jc w:val="left"/>
              <w:rPr>
                <w:rFonts w:cs="Arial"/>
                <w:sz w:val="20"/>
                <w:szCs w:val="20"/>
              </w:rPr>
            </w:pPr>
            <w:r w:rsidRPr="000F547D">
              <w:rPr>
                <w:rFonts w:cs="Arial"/>
                <w:sz w:val="20"/>
                <w:szCs w:val="2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0F547D" w:rsidRDefault="00F15877">
            <w:pPr>
              <w:pStyle w:val="TableHeader"/>
              <w:jc w:val="left"/>
              <w:rPr>
                <w:rFonts w:cs="Arial"/>
                <w:sz w:val="20"/>
                <w:szCs w:val="20"/>
              </w:rPr>
            </w:pPr>
            <w:r w:rsidRPr="000F547D">
              <w:rPr>
                <w:rFonts w:cs="Arial"/>
                <w:sz w:val="20"/>
                <w:szCs w:val="20"/>
              </w:rPr>
              <w:t>Information</w:t>
            </w:r>
          </w:p>
        </w:tc>
      </w:tr>
      <w:tr w:rsidR="00751DED" w:rsidRPr="000F547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0F547D" w:rsidRDefault="00F15877">
            <w:pPr>
              <w:pStyle w:val="TableRow"/>
              <w:rPr>
                <w:rFonts w:cs="Arial"/>
                <w:sz w:val="20"/>
                <w:szCs w:val="20"/>
              </w:rPr>
            </w:pPr>
            <w:r w:rsidRPr="000F547D">
              <w:rPr>
                <w:rFonts w:cs="Arial"/>
                <w:sz w:val="20"/>
                <w:szCs w:val="2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C0FEFF1" w:rsidR="00751DED" w:rsidRPr="000F547D" w:rsidRDefault="00242902">
            <w:pPr>
              <w:pStyle w:val="TableRow"/>
              <w:rPr>
                <w:rFonts w:cs="Arial"/>
                <w:sz w:val="20"/>
                <w:szCs w:val="20"/>
              </w:rPr>
            </w:pPr>
            <w:r w:rsidRPr="000F547D">
              <w:rPr>
                <w:rFonts w:cs="Arial"/>
                <w:sz w:val="20"/>
                <w:szCs w:val="20"/>
              </w:rPr>
              <w:t>202</w:t>
            </w:r>
            <w:r w:rsidR="00F92462" w:rsidRPr="000F547D">
              <w:rPr>
                <w:rFonts w:cs="Arial"/>
                <w:sz w:val="20"/>
                <w:szCs w:val="20"/>
              </w:rPr>
              <w:t>5</w:t>
            </w:r>
            <w:r w:rsidRPr="000F547D">
              <w:rPr>
                <w:rFonts w:cs="Arial"/>
                <w:sz w:val="20"/>
                <w:szCs w:val="20"/>
              </w:rPr>
              <w:t>-202</w:t>
            </w:r>
            <w:r w:rsidR="00F92462" w:rsidRPr="000F547D">
              <w:rPr>
                <w:rFonts w:cs="Arial"/>
                <w:sz w:val="20"/>
                <w:szCs w:val="20"/>
              </w:rPr>
              <w:t>6</w:t>
            </w:r>
          </w:p>
        </w:tc>
      </w:tr>
      <w:tr w:rsidR="00751DED" w:rsidRPr="000F547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0F547D" w:rsidRDefault="00F15877">
            <w:pPr>
              <w:pStyle w:val="TableRow"/>
              <w:rPr>
                <w:rFonts w:cs="Arial"/>
                <w:sz w:val="20"/>
                <w:szCs w:val="20"/>
              </w:rPr>
            </w:pPr>
            <w:r w:rsidRPr="000F547D">
              <w:rPr>
                <w:rFonts w:cs="Arial"/>
                <w:sz w:val="20"/>
                <w:szCs w:val="20"/>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1FAA8CC" w:rsidR="00751DED" w:rsidRPr="000F547D" w:rsidRDefault="00242902">
            <w:pPr>
              <w:pStyle w:val="TableRow"/>
              <w:rPr>
                <w:rFonts w:cs="Arial"/>
                <w:sz w:val="20"/>
                <w:szCs w:val="20"/>
              </w:rPr>
            </w:pPr>
            <w:r w:rsidRPr="000F547D">
              <w:rPr>
                <w:rFonts w:cs="Arial"/>
                <w:sz w:val="20"/>
                <w:szCs w:val="20"/>
              </w:rPr>
              <w:t>September 202</w:t>
            </w:r>
            <w:r w:rsidR="00F92462" w:rsidRPr="000F547D">
              <w:rPr>
                <w:rFonts w:cs="Arial"/>
                <w:sz w:val="20"/>
                <w:szCs w:val="20"/>
              </w:rPr>
              <w:t>5</w:t>
            </w:r>
          </w:p>
        </w:tc>
      </w:tr>
      <w:tr w:rsidR="00751DED" w:rsidRPr="000F547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0F547D" w:rsidRDefault="00F15877">
            <w:pPr>
              <w:pStyle w:val="TableRow"/>
              <w:rPr>
                <w:rFonts w:cs="Arial"/>
                <w:sz w:val="20"/>
                <w:szCs w:val="20"/>
              </w:rPr>
            </w:pPr>
            <w:r w:rsidRPr="000F547D">
              <w:rPr>
                <w:rFonts w:cs="Arial"/>
                <w:sz w:val="20"/>
                <w:szCs w:val="20"/>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DE317A5" w:rsidR="00751DED" w:rsidRPr="000F547D" w:rsidRDefault="00242902">
            <w:pPr>
              <w:pStyle w:val="TableRow"/>
              <w:rPr>
                <w:rFonts w:cs="Arial"/>
                <w:sz w:val="20"/>
                <w:szCs w:val="20"/>
              </w:rPr>
            </w:pPr>
            <w:r w:rsidRPr="000F547D">
              <w:rPr>
                <w:rFonts w:cs="Arial"/>
                <w:sz w:val="20"/>
                <w:szCs w:val="20"/>
              </w:rPr>
              <w:t>September 202</w:t>
            </w:r>
            <w:r w:rsidR="00F92462" w:rsidRPr="000F547D">
              <w:rPr>
                <w:rFonts w:cs="Arial"/>
                <w:sz w:val="20"/>
                <w:szCs w:val="20"/>
              </w:rPr>
              <w:t>6</w:t>
            </w:r>
          </w:p>
        </w:tc>
      </w:tr>
      <w:tr w:rsidR="00751DED" w:rsidRPr="000F547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0F547D" w:rsidRDefault="00F15877">
            <w:pPr>
              <w:pStyle w:val="TableRow"/>
              <w:rPr>
                <w:rFonts w:cs="Arial"/>
                <w:sz w:val="20"/>
                <w:szCs w:val="20"/>
              </w:rPr>
            </w:pPr>
            <w:r w:rsidRPr="000F547D">
              <w:rPr>
                <w:rFonts w:cs="Arial"/>
                <w:sz w:val="20"/>
                <w:szCs w:val="20"/>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FC6FF3D" w:rsidR="00751DED" w:rsidRPr="000F547D" w:rsidRDefault="00F92462">
            <w:pPr>
              <w:pStyle w:val="TableRow"/>
              <w:rPr>
                <w:rFonts w:cs="Arial"/>
                <w:sz w:val="20"/>
                <w:szCs w:val="20"/>
              </w:rPr>
            </w:pPr>
            <w:r w:rsidRPr="000F547D">
              <w:rPr>
                <w:rFonts w:cs="Arial"/>
                <w:sz w:val="20"/>
                <w:szCs w:val="20"/>
              </w:rPr>
              <w:t>Cara McGrath</w:t>
            </w:r>
          </w:p>
        </w:tc>
      </w:tr>
      <w:tr w:rsidR="00751DED" w:rsidRPr="000F547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0F547D" w:rsidRDefault="00F15877">
            <w:pPr>
              <w:pStyle w:val="TableRow"/>
              <w:rPr>
                <w:rFonts w:cs="Arial"/>
                <w:sz w:val="20"/>
                <w:szCs w:val="20"/>
              </w:rPr>
            </w:pPr>
            <w:r w:rsidRPr="000F547D">
              <w:rPr>
                <w:rFonts w:cs="Arial"/>
                <w:sz w:val="20"/>
                <w:szCs w:val="20"/>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1750976" w:rsidR="00751DED" w:rsidRPr="000F547D" w:rsidRDefault="006E0AA7">
            <w:pPr>
              <w:pStyle w:val="TableRow"/>
              <w:rPr>
                <w:rFonts w:cs="Arial"/>
                <w:sz w:val="20"/>
                <w:szCs w:val="20"/>
              </w:rPr>
            </w:pPr>
            <w:r w:rsidRPr="000F547D">
              <w:rPr>
                <w:rFonts w:cs="Arial"/>
                <w:sz w:val="20"/>
                <w:szCs w:val="20"/>
              </w:rPr>
              <w:t>Lucy Husted</w:t>
            </w:r>
          </w:p>
        </w:tc>
      </w:tr>
      <w:tr w:rsidR="00751DED" w:rsidRPr="000F547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0F547D" w:rsidRDefault="00F15877">
            <w:pPr>
              <w:pStyle w:val="TableRow"/>
              <w:rPr>
                <w:rFonts w:cs="Arial"/>
                <w:sz w:val="20"/>
                <w:szCs w:val="20"/>
              </w:rPr>
            </w:pPr>
            <w:r w:rsidRPr="000F547D">
              <w:rPr>
                <w:rFonts w:cs="Arial"/>
                <w:sz w:val="20"/>
                <w:szCs w:val="2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Pr="000F547D" w:rsidRDefault="00751DED">
            <w:pPr>
              <w:pStyle w:val="TableRow"/>
              <w:rPr>
                <w:rFonts w:cs="Arial"/>
                <w:sz w:val="20"/>
                <w:szCs w:val="20"/>
              </w:rPr>
            </w:pPr>
          </w:p>
        </w:tc>
      </w:tr>
      <w:tr w:rsidR="00751DED" w:rsidRPr="000F547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0F547D" w:rsidRDefault="00F15877">
            <w:pPr>
              <w:pStyle w:val="TableRow"/>
              <w:rPr>
                <w:rFonts w:cs="Arial"/>
                <w:sz w:val="20"/>
                <w:szCs w:val="20"/>
              </w:rPr>
            </w:pPr>
            <w:r w:rsidRPr="000F547D">
              <w:rPr>
                <w:rFonts w:cs="Arial"/>
                <w:sz w:val="20"/>
                <w:szCs w:val="20"/>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54E9B" w14:textId="77777777" w:rsidR="00751DED" w:rsidRPr="000F547D" w:rsidRDefault="00242902">
            <w:pPr>
              <w:pStyle w:val="TableRow"/>
              <w:rPr>
                <w:rFonts w:cs="Arial"/>
                <w:sz w:val="20"/>
                <w:szCs w:val="20"/>
              </w:rPr>
            </w:pPr>
            <w:r w:rsidRPr="000F547D">
              <w:rPr>
                <w:rFonts w:cs="Arial"/>
                <w:sz w:val="20"/>
                <w:szCs w:val="20"/>
              </w:rPr>
              <w:t>Birmingham Music Services</w:t>
            </w:r>
          </w:p>
          <w:p w14:paraId="7AD564BD" w14:textId="4D8C0D10" w:rsidR="00242902" w:rsidRPr="000F547D" w:rsidRDefault="00242902">
            <w:pPr>
              <w:pStyle w:val="TableRow"/>
              <w:rPr>
                <w:rFonts w:cs="Arial"/>
                <w:sz w:val="20"/>
                <w:szCs w:val="20"/>
              </w:rPr>
            </w:pPr>
            <w:r w:rsidRPr="000F547D">
              <w:rPr>
                <w:rFonts w:cs="Arial"/>
                <w:sz w:val="20"/>
                <w:szCs w:val="20"/>
              </w:rPr>
              <w:t>Charanga Music Scheme</w:t>
            </w:r>
          </w:p>
        </w:tc>
      </w:tr>
    </w:tbl>
    <w:p w14:paraId="7AD564C1" w14:textId="6D80975D" w:rsidR="00751DED" w:rsidRPr="000F547D" w:rsidRDefault="00F15877">
      <w:pPr>
        <w:pStyle w:val="Heading2"/>
        <w:spacing w:before="600"/>
        <w:rPr>
          <w:rFonts w:cs="Arial"/>
          <w:sz w:val="20"/>
          <w:szCs w:val="20"/>
        </w:rPr>
      </w:pPr>
      <w:bookmarkStart w:id="14" w:name="_Toc357771640"/>
      <w:bookmarkStart w:id="15" w:name="_Toc346793418"/>
      <w:bookmarkEnd w:id="2"/>
      <w:bookmarkEnd w:id="3"/>
      <w:bookmarkEnd w:id="4"/>
      <w:r w:rsidRPr="000F547D">
        <w:rPr>
          <w:rFonts w:cs="Arial"/>
          <w:sz w:val="20"/>
          <w:szCs w:val="20"/>
        </w:rPr>
        <w:t xml:space="preserve">Part A: Curriculum </w:t>
      </w:r>
      <w:r w:rsidR="00516F1D" w:rsidRPr="000F547D">
        <w:rPr>
          <w:rFonts w:cs="Arial"/>
          <w:sz w:val="20"/>
          <w:szCs w:val="20"/>
        </w:rPr>
        <w:t>M</w:t>
      </w:r>
      <w:r w:rsidRPr="000F547D">
        <w:rPr>
          <w:rFonts w:cs="Arial"/>
          <w:sz w:val="20"/>
          <w:szCs w:val="20"/>
        </w:rPr>
        <w:t>usic</w:t>
      </w:r>
    </w:p>
    <w:p w14:paraId="7AD564C2" w14:textId="77777777" w:rsidR="00751DED" w:rsidRPr="000F547D" w:rsidRDefault="00F15877">
      <w:pPr>
        <w:rPr>
          <w:rFonts w:cs="Arial"/>
          <w:sz w:val="20"/>
          <w:szCs w:val="20"/>
        </w:rPr>
      </w:pPr>
      <w:r w:rsidRPr="000F547D">
        <w:rPr>
          <w:rFonts w:cs="Arial"/>
          <w:sz w:val="20"/>
          <w:szCs w:val="20"/>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0F547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BDAB2" w14:textId="77777777" w:rsidR="00F92462" w:rsidRPr="000F547D" w:rsidRDefault="00F92462">
            <w:pPr>
              <w:spacing w:before="120" w:after="120"/>
              <w:rPr>
                <w:rFonts w:cs="Arial"/>
                <w:sz w:val="20"/>
                <w:szCs w:val="20"/>
              </w:rPr>
            </w:pPr>
            <w:r w:rsidRPr="000F547D">
              <w:rPr>
                <w:rFonts w:cs="Arial"/>
                <w:sz w:val="20"/>
                <w:szCs w:val="20"/>
              </w:rPr>
              <w:t xml:space="preserve">Music is taught weekly at St Wilfrid’s Catholic Primary School. </w:t>
            </w:r>
          </w:p>
          <w:p w14:paraId="1BD54A67" w14:textId="2383E3CC" w:rsidR="00F92462" w:rsidRPr="000F547D" w:rsidRDefault="00F92462" w:rsidP="00F92462">
            <w:pPr>
              <w:pStyle w:val="NormalWeb"/>
              <w:shd w:val="clear" w:color="auto" w:fill="FFFFFF"/>
              <w:rPr>
                <w:rFonts w:ascii="Arial" w:hAnsi="Arial" w:cs="Arial"/>
                <w:color w:val="394658"/>
                <w:sz w:val="20"/>
                <w:szCs w:val="20"/>
              </w:rPr>
            </w:pPr>
            <w:r w:rsidRPr="000F547D">
              <w:rPr>
                <w:rFonts w:ascii="Arial" w:hAnsi="Arial" w:cs="Arial"/>
                <w:color w:val="394658"/>
                <w:sz w:val="20"/>
                <w:szCs w:val="20"/>
              </w:rPr>
              <w:t>T</w:t>
            </w:r>
            <w:r w:rsidRPr="000F547D">
              <w:rPr>
                <w:rFonts w:ascii="Arial" w:hAnsi="Arial" w:cs="Arial"/>
                <w:color w:val="394658"/>
                <w:sz w:val="20"/>
                <w:szCs w:val="20"/>
              </w:rPr>
              <w:t>he Kapow Primary Music scheme is designed to help pupils recognise themselves as musical and to nurture a lifelong love of music.</w:t>
            </w:r>
          </w:p>
          <w:p w14:paraId="60940DA9" w14:textId="77777777" w:rsidR="00F92462" w:rsidRPr="000F547D" w:rsidRDefault="00F92462" w:rsidP="00F92462">
            <w:pPr>
              <w:pStyle w:val="NormalWeb"/>
              <w:shd w:val="clear" w:color="auto" w:fill="FFFFFF"/>
              <w:rPr>
                <w:rFonts w:ascii="Arial" w:hAnsi="Arial" w:cs="Arial"/>
                <w:color w:val="394658"/>
                <w:sz w:val="20"/>
                <w:szCs w:val="20"/>
              </w:rPr>
            </w:pPr>
            <w:r w:rsidRPr="000F547D">
              <w:rPr>
                <w:rFonts w:ascii="Arial" w:hAnsi="Arial" w:cs="Arial"/>
                <w:color w:val="394658"/>
                <w:sz w:val="20"/>
                <w:szCs w:val="20"/>
              </w:rPr>
              <w:t>The scheme develops the skills, knowledge, and understanding needed to become confident performers, composers, and listeners. The curriculum introduces pupils to music from across the world, encouraging respect and appreciation for the music of all traditions and communities.</w:t>
            </w:r>
          </w:p>
          <w:p w14:paraId="2ADCE7BC" w14:textId="77777777" w:rsidR="00F92462" w:rsidRPr="000F547D" w:rsidRDefault="00F92462" w:rsidP="00F92462">
            <w:pPr>
              <w:pStyle w:val="NormalWeb"/>
              <w:shd w:val="clear" w:color="auto" w:fill="FFFFFF"/>
              <w:rPr>
                <w:rFonts w:ascii="Arial" w:hAnsi="Arial" w:cs="Arial"/>
                <w:color w:val="394658"/>
                <w:sz w:val="20"/>
                <w:szCs w:val="20"/>
              </w:rPr>
            </w:pPr>
            <w:r w:rsidRPr="000F547D">
              <w:rPr>
                <w:rFonts w:ascii="Arial" w:hAnsi="Arial" w:cs="Arial"/>
                <w:color w:val="394658"/>
                <w:sz w:val="20"/>
                <w:szCs w:val="20"/>
              </w:rPr>
              <w:t>Pupils build musical skills through singing, playing tuned and untuned instruments, improvising, composing and listening and responding to music. They develop an understanding of the historical and cultural context of the music they encounter and learn how music can be notated.</w:t>
            </w:r>
          </w:p>
          <w:p w14:paraId="77B2DAE1" w14:textId="77777777" w:rsidR="00F92462" w:rsidRPr="000F547D" w:rsidRDefault="00F92462" w:rsidP="00F92462">
            <w:pPr>
              <w:pStyle w:val="NormalWeb"/>
              <w:shd w:val="clear" w:color="auto" w:fill="FFFFFF"/>
              <w:spacing w:before="0" w:beforeAutospacing="0" w:after="0" w:afterAutospacing="0"/>
              <w:rPr>
                <w:rFonts w:ascii="Arial" w:hAnsi="Arial" w:cs="Arial"/>
                <w:color w:val="394658"/>
                <w:sz w:val="20"/>
                <w:szCs w:val="20"/>
              </w:rPr>
            </w:pPr>
            <w:r w:rsidRPr="000F547D">
              <w:rPr>
                <w:rFonts w:ascii="Arial" w:hAnsi="Arial" w:cs="Arial"/>
                <w:color w:val="394658"/>
                <w:sz w:val="20"/>
                <w:szCs w:val="20"/>
              </w:rPr>
              <w:t>The scheme also supports the development of transferable skills, including teamwork, leadership, creative thinking, problem-solving, decision-making and presentation and performance abilities. These skills are integral to pupils’ development as learners and have wide application in their lives beyond school.</w:t>
            </w:r>
          </w:p>
          <w:p w14:paraId="35321B90" w14:textId="77777777" w:rsidR="00F92462" w:rsidRPr="000F547D" w:rsidRDefault="00F92462">
            <w:pPr>
              <w:spacing w:before="120" w:after="120"/>
              <w:rPr>
                <w:rFonts w:cs="Arial"/>
                <w:sz w:val="20"/>
                <w:szCs w:val="20"/>
              </w:rPr>
            </w:pPr>
          </w:p>
          <w:p w14:paraId="7EDB0098" w14:textId="15C6DEE8" w:rsidR="00242902" w:rsidRPr="000F547D" w:rsidRDefault="00242902">
            <w:pPr>
              <w:spacing w:before="120" w:after="120"/>
              <w:rPr>
                <w:rFonts w:cs="Arial"/>
                <w:sz w:val="20"/>
                <w:szCs w:val="20"/>
              </w:rPr>
            </w:pPr>
            <w:r w:rsidRPr="000F547D">
              <w:rPr>
                <w:rFonts w:cs="Arial"/>
                <w:sz w:val="20"/>
                <w:szCs w:val="20"/>
              </w:rPr>
              <w:t xml:space="preserve">The </w:t>
            </w:r>
            <w:r w:rsidR="00F92462" w:rsidRPr="000F547D">
              <w:rPr>
                <w:rFonts w:cs="Arial"/>
                <w:sz w:val="20"/>
                <w:szCs w:val="20"/>
              </w:rPr>
              <w:t>Kapow</w:t>
            </w:r>
            <w:r w:rsidRPr="000F547D">
              <w:rPr>
                <w:rFonts w:cs="Arial"/>
                <w:sz w:val="20"/>
                <w:szCs w:val="20"/>
              </w:rPr>
              <w:t xml:space="preserve"> Musical School Scheme provides teachers with week-by-week lesson support for each year group in the school. It is ideal for specialist and non-specialist teachers and provides lesson plans, assessment, clear progression, and engaging and exciting whiteboard resources to support every lesson. The Scheme supports all the requirements of the National Curriculum. </w:t>
            </w:r>
          </w:p>
          <w:p w14:paraId="09621CF0" w14:textId="13FCCE93" w:rsidR="00F92462" w:rsidRPr="000F547D" w:rsidRDefault="00F92462">
            <w:pPr>
              <w:spacing w:before="120" w:after="120"/>
              <w:rPr>
                <w:rFonts w:cs="Arial"/>
                <w:sz w:val="20"/>
                <w:szCs w:val="20"/>
              </w:rPr>
            </w:pPr>
          </w:p>
          <w:p w14:paraId="09A1BB2D" w14:textId="2325EBAB" w:rsidR="00F92462" w:rsidRPr="00F92462" w:rsidRDefault="00A71C55" w:rsidP="00F92462">
            <w:pPr>
              <w:shd w:val="clear" w:color="auto" w:fill="FFFFFF"/>
              <w:suppressAutoHyphens w:val="0"/>
              <w:autoSpaceDN/>
              <w:spacing w:before="100" w:beforeAutospacing="1" w:after="100" w:afterAutospacing="1" w:line="240" w:lineRule="auto"/>
              <w:outlineLvl w:val="3"/>
              <w:rPr>
                <w:rFonts w:cs="Arial"/>
                <w:b/>
                <w:bCs/>
                <w:color w:val="222222"/>
                <w:sz w:val="20"/>
                <w:szCs w:val="20"/>
              </w:rPr>
            </w:pPr>
            <w:r w:rsidRPr="000F547D">
              <w:rPr>
                <w:rFonts w:cs="Arial"/>
                <w:b/>
                <w:bCs/>
                <w:color w:val="222222"/>
                <w:sz w:val="20"/>
                <w:szCs w:val="20"/>
              </w:rPr>
              <w:t>T</w:t>
            </w:r>
            <w:r w:rsidR="00F92462" w:rsidRPr="00F92462">
              <w:rPr>
                <w:rFonts w:cs="Arial"/>
                <w:b/>
                <w:bCs/>
                <w:color w:val="222222"/>
                <w:sz w:val="20"/>
                <w:szCs w:val="20"/>
              </w:rPr>
              <w:t>he five strands</w:t>
            </w:r>
          </w:p>
          <w:p w14:paraId="1C967342"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The National curriculum organises the attainment targets for Music under:</w:t>
            </w:r>
          </w:p>
          <w:p w14:paraId="52D07082" w14:textId="77777777" w:rsidR="00F92462" w:rsidRPr="00F92462" w:rsidRDefault="00F92462" w:rsidP="00F92462">
            <w:pPr>
              <w:numPr>
                <w:ilvl w:val="0"/>
                <w:numId w:val="19"/>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Listening and evaluating.</w:t>
            </w:r>
          </w:p>
          <w:p w14:paraId="21791AA6" w14:textId="77777777" w:rsidR="00F92462" w:rsidRPr="00F92462" w:rsidRDefault="00F92462" w:rsidP="00F92462">
            <w:pPr>
              <w:numPr>
                <w:ilvl w:val="0"/>
                <w:numId w:val="19"/>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Creating sound.</w:t>
            </w:r>
          </w:p>
          <w:p w14:paraId="3E00099A" w14:textId="77777777" w:rsidR="00F92462" w:rsidRPr="00F92462" w:rsidRDefault="00F92462" w:rsidP="00F92462">
            <w:pPr>
              <w:numPr>
                <w:ilvl w:val="0"/>
                <w:numId w:val="19"/>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Notation.</w:t>
            </w:r>
          </w:p>
          <w:p w14:paraId="227D34BC" w14:textId="77777777" w:rsidR="00F92462" w:rsidRPr="00F92462" w:rsidRDefault="00F92462" w:rsidP="00F92462">
            <w:pPr>
              <w:numPr>
                <w:ilvl w:val="0"/>
                <w:numId w:val="19"/>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Improvising and composing.</w:t>
            </w:r>
          </w:p>
          <w:p w14:paraId="385CD754" w14:textId="77777777" w:rsidR="00F92462" w:rsidRPr="00F92462" w:rsidRDefault="00F92462" w:rsidP="00F92462">
            <w:pPr>
              <w:numPr>
                <w:ilvl w:val="0"/>
                <w:numId w:val="19"/>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lastRenderedPageBreak/>
              <w:t>Performing – singing and playing.</w:t>
            </w:r>
          </w:p>
          <w:p w14:paraId="5CBD92D9"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Accordingly, Kapow Primary’s Music curriculum has been structured with these strands running through each unit.</w:t>
            </w:r>
          </w:p>
          <w:p w14:paraId="6FB766CC" w14:textId="77777777" w:rsidR="00F92462" w:rsidRPr="00F92462" w:rsidRDefault="00F92462" w:rsidP="00F92462">
            <w:pPr>
              <w:shd w:val="clear" w:color="auto" w:fill="FFFFFF"/>
              <w:suppressAutoHyphens w:val="0"/>
              <w:autoSpaceDN/>
              <w:spacing w:after="0" w:line="240" w:lineRule="auto"/>
              <w:rPr>
                <w:rFonts w:cs="Arial"/>
                <w:color w:val="394658"/>
                <w:sz w:val="20"/>
                <w:szCs w:val="20"/>
              </w:rPr>
            </w:pPr>
            <w:r w:rsidRPr="00F92462">
              <w:rPr>
                <w:rFonts w:cs="Arial"/>
                <w:color w:val="394658"/>
                <w:sz w:val="20"/>
                <w:szCs w:val="20"/>
              </w:rPr>
              <w:t>The strands ensure balanced coverage of the different areas of Music and that both substantive and disciplinary aspects are covered.</w:t>
            </w:r>
          </w:p>
          <w:p w14:paraId="5C64D2FB"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F92462">
              <w:rPr>
                <w:rFonts w:cs="Arial"/>
                <w:color w:val="222222"/>
                <w:sz w:val="20"/>
                <w:szCs w:val="20"/>
              </w:rPr>
              <w:t>Progression is broken down into the following key areas:</w:t>
            </w:r>
          </w:p>
          <w:p w14:paraId="22FEC106"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0F547D">
              <w:rPr>
                <w:rFonts w:cs="Arial"/>
                <w:b/>
                <w:bCs/>
                <w:color w:val="222222"/>
                <w:sz w:val="20"/>
                <w:szCs w:val="20"/>
              </w:rPr>
              <w:t>Listening and evaluating</w:t>
            </w:r>
            <w:r w:rsidRPr="00F92462">
              <w:rPr>
                <w:rFonts w:cs="Arial"/>
                <w:color w:val="222222"/>
                <w:sz w:val="20"/>
                <w:szCs w:val="20"/>
              </w:rPr>
              <w:t> – expressing musical preferences; exploring the impact of musical ideas; understanding how effects are created by combining musical elements.</w:t>
            </w:r>
          </w:p>
          <w:p w14:paraId="223FD4DB"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0F547D">
              <w:rPr>
                <w:rFonts w:cs="Arial"/>
                <w:b/>
                <w:bCs/>
                <w:color w:val="222222"/>
                <w:sz w:val="20"/>
                <w:szCs w:val="20"/>
              </w:rPr>
              <w:t>Creating sound</w:t>
            </w:r>
            <w:r w:rsidRPr="00F92462">
              <w:rPr>
                <w:rFonts w:cs="Arial"/>
                <w:color w:val="222222"/>
                <w:sz w:val="20"/>
                <w:szCs w:val="20"/>
              </w:rPr>
              <w:t> – exploring the children’s vocal skills; developing skills to manipulate sounds on a range of instruments.</w:t>
            </w:r>
          </w:p>
          <w:p w14:paraId="05D58897"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0F547D">
              <w:rPr>
                <w:rFonts w:cs="Arial"/>
                <w:b/>
                <w:bCs/>
                <w:color w:val="222222"/>
                <w:sz w:val="20"/>
                <w:szCs w:val="20"/>
              </w:rPr>
              <w:t>Notation</w:t>
            </w:r>
            <w:r w:rsidRPr="00F92462">
              <w:rPr>
                <w:rFonts w:cs="Arial"/>
                <w:color w:val="222222"/>
                <w:sz w:val="20"/>
                <w:szCs w:val="20"/>
              </w:rPr>
              <w:t> – recognising the basics of musical notation; reading simple rhythmic patterns; developing the foundational knowledge of how staff and graphic notations can communicate music.</w:t>
            </w:r>
          </w:p>
          <w:p w14:paraId="6BE5B0B7"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0F547D">
              <w:rPr>
                <w:rFonts w:cs="Arial"/>
                <w:b/>
                <w:bCs/>
                <w:color w:val="222222"/>
                <w:sz w:val="20"/>
                <w:szCs w:val="20"/>
              </w:rPr>
              <w:t>Improvising and composing</w:t>
            </w:r>
            <w:r w:rsidRPr="00F92462">
              <w:rPr>
                <w:rFonts w:cs="Arial"/>
                <w:color w:val="222222"/>
                <w:sz w:val="20"/>
                <w:szCs w:val="20"/>
              </w:rPr>
              <w:t> – creating and refining the children’s own music through improvisation and notation; experimenting with styles and features; employing musical concepts to add interest.</w:t>
            </w:r>
          </w:p>
          <w:p w14:paraId="65B94E98" w14:textId="77777777" w:rsidR="00F92462" w:rsidRPr="00F92462" w:rsidRDefault="00F92462" w:rsidP="00F92462">
            <w:pPr>
              <w:numPr>
                <w:ilvl w:val="0"/>
                <w:numId w:val="20"/>
              </w:numPr>
              <w:shd w:val="clear" w:color="auto" w:fill="FFFFFF"/>
              <w:suppressAutoHyphens w:val="0"/>
              <w:autoSpaceDN/>
              <w:spacing w:before="100" w:beforeAutospacing="1" w:after="100" w:afterAutospacing="1" w:line="240" w:lineRule="auto"/>
              <w:rPr>
                <w:rFonts w:cs="Arial"/>
                <w:color w:val="222222"/>
                <w:sz w:val="20"/>
                <w:szCs w:val="20"/>
              </w:rPr>
            </w:pPr>
            <w:r w:rsidRPr="000F547D">
              <w:rPr>
                <w:rFonts w:cs="Arial"/>
                <w:b/>
                <w:bCs/>
                <w:color w:val="222222"/>
                <w:sz w:val="20"/>
                <w:szCs w:val="20"/>
              </w:rPr>
              <w:t>Performing</w:t>
            </w:r>
            <w:r w:rsidRPr="00F92462">
              <w:rPr>
                <w:rFonts w:cs="Arial"/>
                <w:color w:val="222222"/>
                <w:sz w:val="20"/>
                <w:szCs w:val="20"/>
              </w:rPr>
              <w:t> – using voices expressively; developing instrumental control and expression; performing as part of a group.</w:t>
            </w:r>
          </w:p>
          <w:p w14:paraId="18BE8743" w14:textId="1CF2F2ED" w:rsidR="00F92462" w:rsidRPr="000F547D" w:rsidRDefault="00F92462" w:rsidP="00F92462">
            <w:pPr>
              <w:spacing w:before="120" w:after="120"/>
              <w:rPr>
                <w:rFonts w:cs="Arial"/>
                <w:sz w:val="20"/>
                <w:szCs w:val="20"/>
              </w:rPr>
            </w:pPr>
            <w:r w:rsidRPr="000F547D">
              <w:rPr>
                <w:rFonts w:cs="Arial"/>
                <w:sz w:val="20"/>
                <w:szCs w:val="20"/>
              </w:rPr>
              <w:t>Knowledge is defined differently depending on the subject in question. The Music research review states that pupils learn in Music by acquiring three types of knowledge:</w:t>
            </w:r>
          </w:p>
          <w:p w14:paraId="6057CAB0" w14:textId="77777777" w:rsidR="00F92462" w:rsidRPr="000F547D" w:rsidRDefault="00F92462" w:rsidP="000F547D">
            <w:pPr>
              <w:pStyle w:val="ListParagraph"/>
              <w:numPr>
                <w:ilvl w:val="0"/>
                <w:numId w:val="28"/>
              </w:numPr>
              <w:spacing w:before="120" w:after="120"/>
              <w:rPr>
                <w:rFonts w:cs="Arial"/>
                <w:sz w:val="20"/>
                <w:szCs w:val="20"/>
              </w:rPr>
            </w:pPr>
            <w:r w:rsidRPr="000F547D">
              <w:rPr>
                <w:rFonts w:cs="Arial"/>
                <w:sz w:val="20"/>
                <w:szCs w:val="20"/>
              </w:rPr>
              <w:t>Tacit knowledge.</w:t>
            </w:r>
          </w:p>
          <w:p w14:paraId="2307A85E" w14:textId="77777777" w:rsidR="00F92462" w:rsidRPr="000F547D" w:rsidRDefault="00F92462" w:rsidP="000F547D">
            <w:pPr>
              <w:pStyle w:val="ListParagraph"/>
              <w:numPr>
                <w:ilvl w:val="0"/>
                <w:numId w:val="28"/>
              </w:numPr>
              <w:spacing w:before="120" w:after="120"/>
              <w:rPr>
                <w:rFonts w:cs="Arial"/>
                <w:sz w:val="20"/>
                <w:szCs w:val="20"/>
              </w:rPr>
            </w:pPr>
            <w:r w:rsidRPr="000F547D">
              <w:rPr>
                <w:rFonts w:cs="Arial"/>
                <w:sz w:val="20"/>
                <w:szCs w:val="20"/>
              </w:rPr>
              <w:t>Procedural knowledge.</w:t>
            </w:r>
          </w:p>
          <w:p w14:paraId="3B748247" w14:textId="75577C00" w:rsidR="00F92462" w:rsidRPr="000F547D" w:rsidRDefault="00F92462" w:rsidP="000C6906">
            <w:pPr>
              <w:pStyle w:val="ListParagraph"/>
              <w:numPr>
                <w:ilvl w:val="0"/>
                <w:numId w:val="28"/>
              </w:numPr>
              <w:spacing w:before="120" w:after="120"/>
              <w:rPr>
                <w:rFonts w:cs="Arial"/>
                <w:sz w:val="20"/>
                <w:szCs w:val="20"/>
              </w:rPr>
            </w:pPr>
            <w:r w:rsidRPr="000F547D">
              <w:rPr>
                <w:rFonts w:cs="Arial"/>
                <w:sz w:val="20"/>
                <w:szCs w:val="20"/>
              </w:rPr>
              <w:t>Declarative knowledge.</w:t>
            </w:r>
          </w:p>
          <w:p w14:paraId="499A6EEF" w14:textId="77777777" w:rsidR="00F92462" w:rsidRPr="00F92462" w:rsidRDefault="00F92462" w:rsidP="00F92462">
            <w:pPr>
              <w:shd w:val="clear" w:color="auto" w:fill="FFFFFF"/>
              <w:suppressAutoHyphens w:val="0"/>
              <w:autoSpaceDN/>
              <w:spacing w:before="100" w:beforeAutospacing="1" w:after="100" w:afterAutospacing="1" w:line="240" w:lineRule="auto"/>
              <w:outlineLvl w:val="3"/>
              <w:rPr>
                <w:rFonts w:cs="Arial"/>
                <w:b/>
                <w:bCs/>
                <w:color w:val="222222"/>
                <w:sz w:val="20"/>
                <w:szCs w:val="20"/>
              </w:rPr>
            </w:pPr>
            <w:r w:rsidRPr="00F92462">
              <w:rPr>
                <w:rFonts w:cs="Arial"/>
                <w:b/>
                <w:bCs/>
                <w:color w:val="222222"/>
                <w:sz w:val="20"/>
                <w:szCs w:val="20"/>
              </w:rPr>
              <w:t>Declarative knowledge (‘knowing that’)</w:t>
            </w:r>
          </w:p>
          <w:p w14:paraId="449EADED"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This is the factual information and concepts pupils learn that can be clearly stated or ‘declared’. It includes:</w:t>
            </w:r>
          </w:p>
          <w:p w14:paraId="1683348B" w14:textId="77777777" w:rsidR="00F92462" w:rsidRPr="00F92462" w:rsidRDefault="00F92462" w:rsidP="00F92462">
            <w:pPr>
              <w:numPr>
                <w:ilvl w:val="0"/>
                <w:numId w:val="21"/>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Being able to name musical instruments and their characteristics.</w:t>
            </w:r>
          </w:p>
          <w:p w14:paraId="42836AFF" w14:textId="77777777" w:rsidR="00F92462" w:rsidRPr="00F92462" w:rsidRDefault="00F92462" w:rsidP="00F92462">
            <w:pPr>
              <w:numPr>
                <w:ilvl w:val="0"/>
                <w:numId w:val="21"/>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Understanding musical terminology, such as pitch, tempo, rhythm, etc.</w:t>
            </w:r>
          </w:p>
          <w:p w14:paraId="46ACA2CF" w14:textId="77777777" w:rsidR="00F92462" w:rsidRPr="00F92462" w:rsidRDefault="00F92462" w:rsidP="00F92462">
            <w:pPr>
              <w:numPr>
                <w:ilvl w:val="0"/>
                <w:numId w:val="21"/>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Naming symbols used in musical notation and what they represent.</w:t>
            </w:r>
          </w:p>
          <w:p w14:paraId="67EEC7CC" w14:textId="77777777" w:rsidR="00F92462" w:rsidRPr="00F92462" w:rsidRDefault="00F92462" w:rsidP="00F92462">
            <w:pPr>
              <w:numPr>
                <w:ilvl w:val="0"/>
                <w:numId w:val="21"/>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Knowing about musical styles and genres and their cultural and historical background.</w:t>
            </w:r>
          </w:p>
          <w:p w14:paraId="4E73CCD4" w14:textId="77777777" w:rsidR="00F92462" w:rsidRPr="00F92462" w:rsidRDefault="00F92462" w:rsidP="00F92462">
            <w:pPr>
              <w:numPr>
                <w:ilvl w:val="0"/>
                <w:numId w:val="21"/>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Knowing about significant figures in music.</w:t>
            </w:r>
          </w:p>
          <w:p w14:paraId="4B85B430" w14:textId="77777777" w:rsidR="00F92462" w:rsidRPr="00F92462" w:rsidRDefault="00F92462" w:rsidP="00F92462">
            <w:pPr>
              <w:shd w:val="clear" w:color="auto" w:fill="FFFFFF"/>
              <w:suppressAutoHyphens w:val="0"/>
              <w:autoSpaceDN/>
              <w:spacing w:after="0" w:line="240" w:lineRule="auto"/>
              <w:rPr>
                <w:rFonts w:cs="Arial"/>
                <w:color w:val="394658"/>
                <w:sz w:val="20"/>
                <w:szCs w:val="20"/>
              </w:rPr>
            </w:pPr>
            <w:r w:rsidRPr="00F92462">
              <w:rPr>
                <w:rFonts w:cs="Arial"/>
                <w:color w:val="394658"/>
                <w:sz w:val="20"/>
                <w:szCs w:val="20"/>
              </w:rPr>
              <w:t>This type of knowledge is most often developed in the ‘Listening and evaluating and ‘Notation’ strands.</w:t>
            </w:r>
          </w:p>
          <w:p w14:paraId="2016A825" w14:textId="77777777" w:rsidR="00F92462" w:rsidRPr="00F92462" w:rsidRDefault="00F92462" w:rsidP="00F92462">
            <w:pPr>
              <w:shd w:val="clear" w:color="auto" w:fill="FFFFFF"/>
              <w:suppressAutoHyphens w:val="0"/>
              <w:autoSpaceDN/>
              <w:spacing w:before="100" w:beforeAutospacing="1" w:after="100" w:afterAutospacing="1" w:line="240" w:lineRule="auto"/>
              <w:outlineLvl w:val="3"/>
              <w:rPr>
                <w:rFonts w:cs="Arial"/>
                <w:b/>
                <w:bCs/>
                <w:color w:val="222222"/>
                <w:sz w:val="20"/>
                <w:szCs w:val="20"/>
              </w:rPr>
            </w:pPr>
            <w:r w:rsidRPr="00F92462">
              <w:rPr>
                <w:rFonts w:cs="Arial"/>
                <w:b/>
                <w:bCs/>
                <w:color w:val="222222"/>
                <w:sz w:val="20"/>
                <w:szCs w:val="20"/>
              </w:rPr>
              <w:t>Procedural knowledge (‘knowing how’)</w:t>
            </w:r>
          </w:p>
          <w:p w14:paraId="203D5D19"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Playing music is a skill; to be able to competently perform that skill, musicians undoubtedly have many elements of procedural knowledge, including:</w:t>
            </w:r>
          </w:p>
          <w:p w14:paraId="6D2950C3" w14:textId="77777777" w:rsidR="00F92462" w:rsidRPr="00F92462" w:rsidRDefault="00F92462" w:rsidP="00F92462">
            <w:pPr>
              <w:numPr>
                <w:ilvl w:val="0"/>
                <w:numId w:val="22"/>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How to hold the instrument correctly.</w:t>
            </w:r>
          </w:p>
          <w:p w14:paraId="650C2A05" w14:textId="77777777" w:rsidR="00F92462" w:rsidRPr="00F92462" w:rsidRDefault="00F92462" w:rsidP="00F92462">
            <w:pPr>
              <w:numPr>
                <w:ilvl w:val="0"/>
                <w:numId w:val="22"/>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How to produce different sounds with the instrument.</w:t>
            </w:r>
          </w:p>
          <w:p w14:paraId="1EB4F249" w14:textId="77777777" w:rsidR="00F92462" w:rsidRPr="00F92462" w:rsidRDefault="00F92462" w:rsidP="00F92462">
            <w:pPr>
              <w:numPr>
                <w:ilvl w:val="0"/>
                <w:numId w:val="22"/>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How to read the notation in front of them.</w:t>
            </w:r>
          </w:p>
          <w:p w14:paraId="1EBFA6A6" w14:textId="77777777" w:rsidR="00F92462" w:rsidRPr="00F92462" w:rsidRDefault="00F92462" w:rsidP="00F92462">
            <w:pPr>
              <w:numPr>
                <w:ilvl w:val="0"/>
                <w:numId w:val="22"/>
              </w:num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How to play a melody in time.</w:t>
            </w:r>
            <w:r w:rsidRPr="00F92462">
              <w:rPr>
                <w:rFonts w:cs="Arial"/>
                <w:color w:val="394658"/>
                <w:sz w:val="20"/>
                <w:szCs w:val="20"/>
              </w:rPr>
              <w:br/>
            </w:r>
          </w:p>
          <w:p w14:paraId="3968F6C3"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There is a crossover between tacit and procedural knowledge. While some procedural knowledge may be acquired instinctively, it may also require refinement. Kapow Primary’s Music curriculum specifies when this knowledge will be explicitly taught to pupils.</w:t>
            </w:r>
          </w:p>
          <w:p w14:paraId="0ACF631F" w14:textId="77777777" w:rsidR="00F92462" w:rsidRPr="00F92462" w:rsidRDefault="00F92462" w:rsidP="00F92462">
            <w:pPr>
              <w:shd w:val="clear" w:color="auto" w:fill="FFFFFF"/>
              <w:suppressAutoHyphens w:val="0"/>
              <w:autoSpaceDN/>
              <w:spacing w:after="0" w:line="240" w:lineRule="auto"/>
              <w:rPr>
                <w:rFonts w:cs="Arial"/>
                <w:color w:val="394658"/>
                <w:sz w:val="20"/>
                <w:szCs w:val="20"/>
              </w:rPr>
            </w:pPr>
            <w:r w:rsidRPr="00F92462">
              <w:rPr>
                <w:rFonts w:cs="Arial"/>
                <w:color w:val="394658"/>
                <w:sz w:val="20"/>
                <w:szCs w:val="20"/>
              </w:rPr>
              <w:t>Procedural knowledge is most often developed in the ‘Creating sound,’ ‘Improvising and Composing’ and ‘Performing’ strands.</w:t>
            </w:r>
          </w:p>
          <w:p w14:paraId="7FEB7926" w14:textId="77777777" w:rsidR="00F92462" w:rsidRPr="000F547D" w:rsidRDefault="00F92462" w:rsidP="00F92462">
            <w:pPr>
              <w:spacing w:before="120" w:after="120"/>
              <w:rPr>
                <w:rFonts w:cs="Arial"/>
                <w:b/>
                <w:sz w:val="20"/>
                <w:szCs w:val="20"/>
              </w:rPr>
            </w:pPr>
            <w:r w:rsidRPr="000F547D">
              <w:rPr>
                <w:rFonts w:cs="Arial"/>
                <w:b/>
                <w:sz w:val="20"/>
                <w:szCs w:val="20"/>
              </w:rPr>
              <w:lastRenderedPageBreak/>
              <w:t>Tacit knowledge (‘knowing intuitively’)</w:t>
            </w:r>
          </w:p>
          <w:p w14:paraId="46B16717" w14:textId="4EEEFA21" w:rsidR="00F92462" w:rsidRPr="000F547D" w:rsidRDefault="00F92462" w:rsidP="00F92462">
            <w:pPr>
              <w:spacing w:before="120" w:after="120"/>
              <w:rPr>
                <w:rFonts w:cs="Arial"/>
                <w:sz w:val="20"/>
                <w:szCs w:val="20"/>
              </w:rPr>
            </w:pPr>
            <w:r w:rsidRPr="000F547D">
              <w:rPr>
                <w:rFonts w:cs="Arial"/>
                <w:sz w:val="20"/>
                <w:szCs w:val="20"/>
              </w:rPr>
              <w:t>Much of the knowledge gained in music learning is gained through experience with music and informal listening, not through direct instruction. Tacit knowledge can be both substantive and disciplinary and includes</w:t>
            </w:r>
            <w:r w:rsidR="000F547D">
              <w:rPr>
                <w:rFonts w:cs="Arial"/>
                <w:sz w:val="20"/>
                <w:szCs w:val="20"/>
              </w:rPr>
              <w:t xml:space="preserve">- </w:t>
            </w:r>
          </w:p>
          <w:p w14:paraId="1ECCC31C" w14:textId="77777777" w:rsidR="00F92462" w:rsidRPr="000F547D" w:rsidRDefault="00F92462" w:rsidP="00F92462">
            <w:pPr>
              <w:spacing w:before="120" w:after="120"/>
              <w:rPr>
                <w:rFonts w:cs="Arial"/>
                <w:sz w:val="20"/>
                <w:szCs w:val="20"/>
              </w:rPr>
            </w:pPr>
            <w:r w:rsidRPr="000F547D">
              <w:rPr>
                <w:rFonts w:cs="Arial"/>
                <w:sz w:val="20"/>
                <w:szCs w:val="20"/>
              </w:rPr>
              <w:t>Developing a natural sense of rhythm and melody, demonstrated by an ability to clap along to the pulse of the music.</w:t>
            </w:r>
          </w:p>
          <w:p w14:paraId="3065D646" w14:textId="77777777" w:rsidR="00F92462" w:rsidRPr="000F547D" w:rsidRDefault="00F92462" w:rsidP="00F92462">
            <w:pPr>
              <w:spacing w:before="120" w:after="120"/>
              <w:rPr>
                <w:rFonts w:cs="Arial"/>
                <w:sz w:val="20"/>
                <w:szCs w:val="20"/>
              </w:rPr>
            </w:pPr>
            <w:r w:rsidRPr="000F547D">
              <w:rPr>
                <w:rFonts w:cs="Arial"/>
                <w:sz w:val="20"/>
                <w:szCs w:val="20"/>
              </w:rPr>
              <w:t>Learning how to hold instruments through hands-on experience.</w:t>
            </w:r>
          </w:p>
          <w:p w14:paraId="4DDA11BF" w14:textId="77777777" w:rsidR="00F92462" w:rsidRPr="000F547D" w:rsidRDefault="00F92462" w:rsidP="00F92462">
            <w:pPr>
              <w:spacing w:before="120" w:after="120"/>
              <w:rPr>
                <w:rFonts w:cs="Arial"/>
                <w:sz w:val="20"/>
                <w:szCs w:val="20"/>
              </w:rPr>
            </w:pPr>
            <w:r w:rsidRPr="000F547D">
              <w:rPr>
                <w:rFonts w:cs="Arial"/>
                <w:sz w:val="20"/>
                <w:szCs w:val="20"/>
              </w:rPr>
              <w:t>Understanding pitch and tone in singing through practice and imitation.</w:t>
            </w:r>
          </w:p>
          <w:p w14:paraId="41E7AFD1" w14:textId="77777777" w:rsidR="00F92462" w:rsidRPr="000F547D" w:rsidRDefault="00F92462" w:rsidP="00F92462">
            <w:pPr>
              <w:spacing w:before="120" w:after="120"/>
              <w:rPr>
                <w:rFonts w:cs="Arial"/>
                <w:sz w:val="20"/>
                <w:szCs w:val="20"/>
              </w:rPr>
            </w:pPr>
            <w:r w:rsidRPr="000F547D">
              <w:rPr>
                <w:rFonts w:cs="Arial"/>
                <w:sz w:val="20"/>
                <w:szCs w:val="20"/>
              </w:rPr>
              <w:t>Instinctively move to music, showing an understanding of rhythm and expression through their bodies.</w:t>
            </w:r>
          </w:p>
          <w:p w14:paraId="7050C030" w14:textId="77777777" w:rsidR="00F92462" w:rsidRPr="000F547D" w:rsidRDefault="00F92462" w:rsidP="00F92462">
            <w:pPr>
              <w:spacing w:before="120" w:after="120"/>
              <w:rPr>
                <w:rFonts w:cs="Arial"/>
                <w:sz w:val="20"/>
                <w:szCs w:val="20"/>
              </w:rPr>
            </w:pPr>
            <w:r w:rsidRPr="000F547D">
              <w:rPr>
                <w:rFonts w:cs="Arial"/>
                <w:sz w:val="20"/>
                <w:szCs w:val="20"/>
              </w:rPr>
              <w:t>Understanding that music can evoke feelings by listening and reacting to different types of music.</w:t>
            </w:r>
          </w:p>
          <w:p w14:paraId="64E9D46A" w14:textId="77777777" w:rsidR="00F92462" w:rsidRPr="000F547D" w:rsidRDefault="00F92462" w:rsidP="00F92462">
            <w:pPr>
              <w:spacing w:before="120" w:after="120"/>
              <w:rPr>
                <w:rFonts w:cs="Arial"/>
                <w:sz w:val="20"/>
                <w:szCs w:val="20"/>
              </w:rPr>
            </w:pPr>
            <w:r w:rsidRPr="000F547D">
              <w:rPr>
                <w:rFonts w:cs="Arial"/>
                <w:sz w:val="20"/>
                <w:szCs w:val="20"/>
              </w:rPr>
              <w:t>In the Kapow Primary Music curriculum, pupils have many opportunities to develop this tacit knowledge. In EYFS (Reception) and KS1, pupils are encouraged to explore instruments, sound and emotions. As they develop musically, this tacit knowledge is refined with more explicit instruction.</w:t>
            </w:r>
          </w:p>
          <w:p w14:paraId="7986E4C2" w14:textId="77777777" w:rsidR="00F92462" w:rsidRPr="000F547D" w:rsidRDefault="00F92462" w:rsidP="00F92462">
            <w:pPr>
              <w:spacing w:before="120" w:after="120"/>
              <w:rPr>
                <w:rFonts w:cs="Arial"/>
                <w:sz w:val="20"/>
                <w:szCs w:val="20"/>
              </w:rPr>
            </w:pPr>
          </w:p>
          <w:p w14:paraId="249060BB" w14:textId="55B74E9D" w:rsidR="00F92462" w:rsidRPr="000F547D" w:rsidRDefault="00F92462" w:rsidP="00F92462">
            <w:pPr>
              <w:spacing w:before="120" w:after="120"/>
              <w:rPr>
                <w:rFonts w:cs="Arial"/>
                <w:sz w:val="20"/>
                <w:szCs w:val="20"/>
              </w:rPr>
            </w:pPr>
            <w:r w:rsidRPr="000F547D">
              <w:rPr>
                <w:rFonts w:cs="Arial"/>
                <w:sz w:val="20"/>
                <w:szCs w:val="20"/>
              </w:rPr>
              <w:t>Tacit knowledge is most often developed in the ‘Listening and evaluating, ’Creating sound’ and ‘Improvising and composing’ strands, where pupils develop an intuitive understanding of music.</w:t>
            </w:r>
          </w:p>
          <w:p w14:paraId="744FC7E1" w14:textId="33B403B1" w:rsidR="00F92462" w:rsidRPr="000F547D" w:rsidRDefault="00F92462" w:rsidP="00F92462">
            <w:pPr>
              <w:spacing w:before="120" w:after="120"/>
              <w:rPr>
                <w:rFonts w:cs="Arial"/>
                <w:sz w:val="20"/>
                <w:szCs w:val="20"/>
              </w:rPr>
            </w:pPr>
          </w:p>
          <w:p w14:paraId="2C25B0CB" w14:textId="77777777" w:rsidR="00F92462" w:rsidRPr="00F92462" w:rsidRDefault="00F92462" w:rsidP="00F92462">
            <w:pPr>
              <w:shd w:val="clear" w:color="auto" w:fill="FFFFFF"/>
              <w:suppressAutoHyphens w:val="0"/>
              <w:autoSpaceDN/>
              <w:spacing w:after="0" w:line="240" w:lineRule="auto"/>
              <w:outlineLvl w:val="3"/>
              <w:rPr>
                <w:rFonts w:cs="Arial"/>
                <w:b/>
                <w:bCs/>
                <w:color w:val="222222"/>
                <w:sz w:val="20"/>
                <w:szCs w:val="20"/>
              </w:rPr>
            </w:pPr>
            <w:proofErr w:type="spellStart"/>
            <w:r w:rsidRPr="00F92462">
              <w:rPr>
                <w:rFonts w:cs="Arial"/>
                <w:b/>
                <w:bCs/>
                <w:color w:val="222222"/>
                <w:sz w:val="20"/>
                <w:szCs w:val="20"/>
              </w:rPr>
              <w:t>Oracy</w:t>
            </w:r>
            <w:proofErr w:type="spellEnd"/>
          </w:p>
          <w:p w14:paraId="3CFC33A3"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 xml:space="preserve">Lessons in Music provide rich opportunities for developing </w:t>
            </w:r>
            <w:proofErr w:type="spellStart"/>
            <w:r w:rsidRPr="00F92462">
              <w:rPr>
                <w:rFonts w:cs="Arial"/>
                <w:color w:val="394658"/>
                <w:sz w:val="20"/>
                <w:szCs w:val="20"/>
              </w:rPr>
              <w:t>oracy</w:t>
            </w:r>
            <w:proofErr w:type="spellEnd"/>
            <w:r w:rsidRPr="00F92462">
              <w:rPr>
                <w:rFonts w:cs="Arial"/>
                <w:color w:val="394658"/>
                <w:sz w:val="20"/>
                <w:szCs w:val="20"/>
              </w:rPr>
              <w:t>, particularly through singing, group performance and musical discussion.</w:t>
            </w:r>
          </w:p>
          <w:p w14:paraId="3255D087" w14:textId="77777777" w:rsidR="00F92462" w:rsidRPr="00F92462" w:rsidRDefault="00F92462" w:rsidP="00F92462">
            <w:pPr>
              <w:shd w:val="clear" w:color="auto" w:fill="FFFFFF"/>
              <w:suppressAutoHyphens w:val="0"/>
              <w:autoSpaceDN/>
              <w:spacing w:before="100" w:beforeAutospacing="1" w:after="100" w:afterAutospacing="1" w:line="240" w:lineRule="auto"/>
              <w:rPr>
                <w:rFonts w:cs="Arial"/>
                <w:color w:val="394658"/>
                <w:sz w:val="20"/>
                <w:szCs w:val="20"/>
              </w:rPr>
            </w:pPr>
            <w:r w:rsidRPr="00F92462">
              <w:rPr>
                <w:rFonts w:cs="Arial"/>
                <w:color w:val="394658"/>
                <w:sz w:val="20"/>
                <w:szCs w:val="20"/>
              </w:rPr>
              <w:t>Pupils learn to control their voice, adjusting pitch, dynamics and tone to sing expressively and clearly; an essential foundation for confident spoken communication.</w:t>
            </w:r>
          </w:p>
          <w:p w14:paraId="212D9C7E" w14:textId="78ACB4F1" w:rsidR="00F92462" w:rsidRPr="000F547D" w:rsidRDefault="00F92462" w:rsidP="00F92462">
            <w:pPr>
              <w:shd w:val="clear" w:color="auto" w:fill="FFFFFF"/>
              <w:suppressAutoHyphens w:val="0"/>
              <w:autoSpaceDN/>
              <w:spacing w:after="0" w:line="240" w:lineRule="auto"/>
              <w:rPr>
                <w:rFonts w:cs="Arial"/>
                <w:color w:val="394658"/>
                <w:sz w:val="20"/>
                <w:szCs w:val="20"/>
              </w:rPr>
            </w:pPr>
            <w:r w:rsidRPr="00F92462">
              <w:rPr>
                <w:rFonts w:cs="Arial"/>
                <w:color w:val="394658"/>
                <w:sz w:val="20"/>
                <w:szCs w:val="20"/>
              </w:rPr>
              <w:t>Pupils are encouraged to think aloud, question and reflect on what they hear and create. Through activities such as evaluating performances, discussing musical choices and exploring the meaning behind lyrics or compositions, they develop their ability to articulate opinions, justify decisions and engage in collaborative dialogue.</w:t>
            </w:r>
          </w:p>
          <w:p w14:paraId="14A6855A" w14:textId="77777777" w:rsidR="00F92462" w:rsidRPr="00F92462" w:rsidRDefault="00F92462" w:rsidP="00F92462">
            <w:pPr>
              <w:shd w:val="clear" w:color="auto" w:fill="FFFFFF"/>
              <w:suppressAutoHyphens w:val="0"/>
              <w:autoSpaceDN/>
              <w:spacing w:after="0" w:line="240" w:lineRule="auto"/>
              <w:rPr>
                <w:rFonts w:cs="Arial"/>
                <w:color w:val="394658"/>
                <w:sz w:val="20"/>
                <w:szCs w:val="20"/>
              </w:rPr>
            </w:pPr>
          </w:p>
          <w:p w14:paraId="0078F7D9" w14:textId="77777777" w:rsidR="00F92462" w:rsidRPr="000F547D" w:rsidRDefault="00F92462" w:rsidP="00F92462">
            <w:pPr>
              <w:spacing w:before="120" w:after="120"/>
              <w:rPr>
                <w:rFonts w:cs="Arial"/>
                <w:b/>
                <w:sz w:val="20"/>
                <w:szCs w:val="20"/>
              </w:rPr>
            </w:pPr>
            <w:r w:rsidRPr="000F547D">
              <w:rPr>
                <w:rFonts w:cs="Arial"/>
                <w:b/>
                <w:sz w:val="20"/>
                <w:szCs w:val="20"/>
              </w:rPr>
              <w:t>Critical thinking</w:t>
            </w:r>
          </w:p>
          <w:p w14:paraId="3BC8DD5B" w14:textId="77777777" w:rsidR="00F92462" w:rsidRPr="000F547D" w:rsidRDefault="00F92462" w:rsidP="00F92462">
            <w:pPr>
              <w:spacing w:before="120" w:after="120"/>
              <w:rPr>
                <w:rFonts w:cs="Arial"/>
                <w:sz w:val="20"/>
                <w:szCs w:val="20"/>
              </w:rPr>
            </w:pPr>
            <w:r w:rsidRPr="000F547D">
              <w:rPr>
                <w:rFonts w:cs="Arial"/>
                <w:sz w:val="20"/>
                <w:szCs w:val="20"/>
              </w:rPr>
              <w:t>Pupils analyse musical elements, compare different genres and traditions, and evaluate performances and compositions.</w:t>
            </w:r>
          </w:p>
          <w:p w14:paraId="23E0B544" w14:textId="77777777" w:rsidR="00F92462" w:rsidRPr="000F547D" w:rsidRDefault="00F92462" w:rsidP="00F92462">
            <w:pPr>
              <w:spacing w:before="120" w:after="120"/>
              <w:rPr>
                <w:rFonts w:cs="Arial"/>
                <w:sz w:val="20"/>
                <w:szCs w:val="20"/>
              </w:rPr>
            </w:pPr>
          </w:p>
          <w:p w14:paraId="1BFE6802" w14:textId="7E96C266" w:rsidR="00F92462" w:rsidRPr="000F547D" w:rsidRDefault="00F92462" w:rsidP="00F92462">
            <w:pPr>
              <w:spacing w:before="120" w:after="120"/>
              <w:rPr>
                <w:rFonts w:cs="Arial"/>
                <w:sz w:val="20"/>
                <w:szCs w:val="20"/>
              </w:rPr>
            </w:pPr>
            <w:r w:rsidRPr="000F547D">
              <w:rPr>
                <w:rFonts w:cs="Arial"/>
                <w:sz w:val="20"/>
                <w:szCs w:val="20"/>
              </w:rPr>
              <w:t>This helps them to question assumptions, develop musical judgement and form reasoned responses to a wide range of musical experiences.</w:t>
            </w:r>
          </w:p>
          <w:p w14:paraId="45358891" w14:textId="77777777" w:rsidR="00F92462" w:rsidRPr="000F547D" w:rsidRDefault="00F92462" w:rsidP="00F92462">
            <w:pPr>
              <w:spacing w:before="120" w:after="120"/>
              <w:rPr>
                <w:rFonts w:cs="Arial"/>
                <w:sz w:val="20"/>
                <w:szCs w:val="20"/>
              </w:rPr>
            </w:pPr>
          </w:p>
          <w:p w14:paraId="78ED9D47" w14:textId="77777777" w:rsidR="00F92462" w:rsidRPr="000F547D" w:rsidRDefault="00F92462">
            <w:pPr>
              <w:spacing w:before="120" w:after="120"/>
              <w:rPr>
                <w:rFonts w:cs="Arial"/>
                <w:sz w:val="20"/>
                <w:szCs w:val="20"/>
              </w:rPr>
            </w:pPr>
          </w:p>
          <w:p w14:paraId="0303FAE0" w14:textId="274709AD" w:rsidR="007D0D56" w:rsidRPr="007D0D56" w:rsidRDefault="007D0D56" w:rsidP="007D0D56">
            <w:pPr>
              <w:shd w:val="clear" w:color="auto" w:fill="FFFFFF"/>
              <w:suppressAutoHyphens w:val="0"/>
              <w:autoSpaceDN/>
              <w:spacing w:after="0" w:line="240" w:lineRule="auto"/>
              <w:outlineLvl w:val="3"/>
              <w:rPr>
                <w:rFonts w:cs="Arial"/>
                <w:b/>
                <w:bCs/>
                <w:color w:val="222222"/>
                <w:sz w:val="20"/>
                <w:szCs w:val="20"/>
              </w:rPr>
            </w:pPr>
            <w:r w:rsidRPr="007D0D56">
              <w:rPr>
                <w:rFonts w:cs="Arial"/>
                <w:b/>
                <w:bCs/>
                <w:color w:val="222222"/>
                <w:sz w:val="20"/>
                <w:szCs w:val="20"/>
              </w:rPr>
              <w:t>SMSC</w:t>
            </w:r>
            <w:r w:rsidR="000F547D" w:rsidRPr="000F547D">
              <w:rPr>
                <w:rFonts w:cs="Arial"/>
                <w:b/>
                <w:bCs/>
                <w:color w:val="222222"/>
                <w:sz w:val="20"/>
                <w:szCs w:val="20"/>
              </w:rPr>
              <w:t xml:space="preserve"> and RE</w:t>
            </w:r>
          </w:p>
          <w:p w14:paraId="4ABC02C5"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The scheme supports spiritual, moral, social and cultural development by encouraging pupils to:</w:t>
            </w:r>
          </w:p>
          <w:p w14:paraId="29C31D88" w14:textId="77777777" w:rsidR="007D0D56" w:rsidRPr="007D0D56" w:rsidRDefault="007D0D56" w:rsidP="007D0D56">
            <w:pPr>
              <w:numPr>
                <w:ilvl w:val="0"/>
                <w:numId w:val="23"/>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Explore different perspectives.</w:t>
            </w:r>
          </w:p>
          <w:p w14:paraId="3D50AC58" w14:textId="77777777" w:rsidR="007D0D56" w:rsidRPr="007D0D56" w:rsidRDefault="007D0D56" w:rsidP="007D0D56">
            <w:pPr>
              <w:numPr>
                <w:ilvl w:val="0"/>
                <w:numId w:val="23"/>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Reflect on ethical issues.</w:t>
            </w:r>
          </w:p>
          <w:p w14:paraId="5AF07FD0" w14:textId="77777777" w:rsidR="007D0D56" w:rsidRPr="007D0D56" w:rsidRDefault="007D0D56" w:rsidP="007D0D56">
            <w:pPr>
              <w:numPr>
                <w:ilvl w:val="0"/>
                <w:numId w:val="23"/>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Collaborate with others.</w:t>
            </w:r>
          </w:p>
          <w:p w14:paraId="7B2D806B" w14:textId="5BA5AF23" w:rsidR="007D0D56" w:rsidRPr="000F547D" w:rsidRDefault="007D0D56" w:rsidP="00CD6B19">
            <w:pPr>
              <w:numPr>
                <w:ilvl w:val="0"/>
                <w:numId w:val="23"/>
              </w:numPr>
              <w:shd w:val="clear" w:color="auto" w:fill="FFFFFF"/>
              <w:suppressAutoHyphens w:val="0"/>
              <w:autoSpaceDN/>
              <w:spacing w:before="120" w:beforeAutospacing="1" w:after="120" w:afterAutospacing="1" w:line="240" w:lineRule="auto"/>
              <w:rPr>
                <w:rFonts w:cs="Arial"/>
                <w:sz w:val="20"/>
                <w:szCs w:val="20"/>
              </w:rPr>
            </w:pPr>
            <w:r w:rsidRPr="007D0D56">
              <w:rPr>
                <w:rFonts w:cs="Arial"/>
                <w:color w:val="394658"/>
                <w:sz w:val="20"/>
                <w:szCs w:val="20"/>
              </w:rPr>
              <w:lastRenderedPageBreak/>
              <w:t>Appreciate cultural diversity through subject-specific content.</w:t>
            </w:r>
          </w:p>
          <w:p w14:paraId="461DC017" w14:textId="6B4B088A" w:rsidR="007D0D56" w:rsidRPr="000F547D" w:rsidRDefault="007D0D56" w:rsidP="007D0D56">
            <w:pPr>
              <w:shd w:val="clear" w:color="auto" w:fill="FFFFFF"/>
              <w:suppressAutoHyphens w:val="0"/>
              <w:autoSpaceDN/>
              <w:spacing w:after="0" w:line="240" w:lineRule="auto"/>
              <w:outlineLvl w:val="3"/>
              <w:rPr>
                <w:rFonts w:cs="Arial"/>
                <w:b/>
                <w:bCs/>
                <w:color w:val="222222"/>
                <w:sz w:val="20"/>
                <w:szCs w:val="20"/>
              </w:rPr>
            </w:pPr>
            <w:r w:rsidRPr="007D0D56">
              <w:rPr>
                <w:rFonts w:cs="Arial"/>
                <w:b/>
                <w:bCs/>
                <w:color w:val="222222"/>
                <w:sz w:val="20"/>
                <w:szCs w:val="20"/>
              </w:rPr>
              <w:t>British values</w:t>
            </w:r>
          </w:p>
          <w:p w14:paraId="3893760B" w14:textId="77777777" w:rsidR="000F547D" w:rsidRPr="007D0D56" w:rsidRDefault="000F547D" w:rsidP="007D0D56">
            <w:pPr>
              <w:shd w:val="clear" w:color="auto" w:fill="FFFFFF"/>
              <w:suppressAutoHyphens w:val="0"/>
              <w:autoSpaceDN/>
              <w:spacing w:after="0" w:line="240" w:lineRule="auto"/>
              <w:outlineLvl w:val="3"/>
              <w:rPr>
                <w:rFonts w:cs="Arial"/>
                <w:b/>
                <w:bCs/>
                <w:color w:val="222222"/>
                <w:sz w:val="20"/>
                <w:szCs w:val="20"/>
              </w:rPr>
            </w:pPr>
          </w:p>
          <w:p w14:paraId="7E5F1E06" w14:textId="77777777" w:rsidR="007D0D56" w:rsidRPr="007D0D56" w:rsidRDefault="007D0D56" w:rsidP="007D0D56">
            <w:pPr>
              <w:shd w:val="clear" w:color="auto" w:fill="FFFFFF"/>
              <w:suppressAutoHyphens w:val="0"/>
              <w:autoSpaceDN/>
              <w:spacing w:after="0" w:line="240" w:lineRule="auto"/>
              <w:rPr>
                <w:rFonts w:cs="Arial"/>
                <w:color w:val="394658"/>
                <w:sz w:val="20"/>
                <w:szCs w:val="20"/>
              </w:rPr>
            </w:pPr>
            <w:r w:rsidRPr="007D0D56">
              <w:rPr>
                <w:rFonts w:cs="Arial"/>
                <w:color w:val="394658"/>
                <w:sz w:val="20"/>
                <w:szCs w:val="20"/>
              </w:rPr>
              <w:t>Lessons promote British values (democracy, the rule of law, individual liberty, mutual respect and tolerance) by incorporating activities that encourage debate, respect for differing opinions and an understanding of societal structures.</w:t>
            </w:r>
          </w:p>
          <w:p w14:paraId="1208F134" w14:textId="220FCD0F" w:rsidR="007D0D56" w:rsidRPr="000F547D" w:rsidRDefault="007D0D56">
            <w:pPr>
              <w:spacing w:before="120" w:after="120"/>
              <w:rPr>
                <w:rFonts w:cs="Arial"/>
                <w:sz w:val="20"/>
                <w:szCs w:val="20"/>
              </w:rPr>
            </w:pPr>
          </w:p>
          <w:p w14:paraId="59B8DBA5" w14:textId="77777777" w:rsidR="007D0D56" w:rsidRPr="007D0D56" w:rsidRDefault="007D0D56" w:rsidP="007D0D56">
            <w:pPr>
              <w:shd w:val="clear" w:color="auto" w:fill="FFFFFF"/>
              <w:suppressAutoHyphens w:val="0"/>
              <w:autoSpaceDN/>
              <w:spacing w:after="0" w:line="240" w:lineRule="auto"/>
              <w:outlineLvl w:val="3"/>
              <w:rPr>
                <w:rFonts w:cs="Arial"/>
                <w:b/>
                <w:bCs/>
                <w:color w:val="222222"/>
                <w:sz w:val="20"/>
                <w:szCs w:val="20"/>
              </w:rPr>
            </w:pPr>
            <w:r w:rsidRPr="007D0D56">
              <w:rPr>
                <w:rFonts w:cs="Arial"/>
                <w:b/>
                <w:bCs/>
                <w:color w:val="222222"/>
                <w:sz w:val="20"/>
                <w:szCs w:val="20"/>
              </w:rPr>
              <w:t>Cultural capital</w:t>
            </w:r>
          </w:p>
          <w:p w14:paraId="23CF3F8E"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Kapow Primary’s Music curriculum broadens pupils’ experiences by introducing them to influential musicians, musical traditions from around the world, and the historical and cultural contexts of different genres.</w:t>
            </w:r>
          </w:p>
          <w:p w14:paraId="60C5F2AA" w14:textId="77777777" w:rsidR="007D0D56" w:rsidRPr="007D0D56" w:rsidRDefault="007D0D56" w:rsidP="007D0D56">
            <w:pPr>
              <w:shd w:val="clear" w:color="auto" w:fill="FFFFFF"/>
              <w:suppressAutoHyphens w:val="0"/>
              <w:autoSpaceDN/>
              <w:spacing w:after="0" w:line="240" w:lineRule="auto"/>
              <w:rPr>
                <w:rFonts w:cs="Arial"/>
                <w:color w:val="394658"/>
                <w:sz w:val="20"/>
                <w:szCs w:val="20"/>
              </w:rPr>
            </w:pPr>
            <w:r w:rsidRPr="007D0D56">
              <w:rPr>
                <w:rFonts w:cs="Arial"/>
                <w:color w:val="394658"/>
                <w:sz w:val="20"/>
                <w:szCs w:val="20"/>
              </w:rPr>
              <w:t>This ensures they gain the knowledge and skills needed to engage meaningfully with music in society.</w:t>
            </w:r>
          </w:p>
          <w:p w14:paraId="533A7C1C" w14:textId="24FB59EC" w:rsidR="007D0D56" w:rsidRPr="000F547D" w:rsidRDefault="007D0D56">
            <w:pPr>
              <w:spacing w:before="120" w:after="120"/>
              <w:rPr>
                <w:rFonts w:cs="Arial"/>
                <w:sz w:val="20"/>
                <w:szCs w:val="20"/>
              </w:rPr>
            </w:pPr>
          </w:p>
          <w:p w14:paraId="0B6A5534" w14:textId="77777777" w:rsidR="007D0D56" w:rsidRPr="007D0D56" w:rsidRDefault="007D0D56" w:rsidP="007D0D56">
            <w:pPr>
              <w:shd w:val="clear" w:color="auto" w:fill="FFFFFF"/>
              <w:suppressAutoHyphens w:val="0"/>
              <w:autoSpaceDN/>
              <w:spacing w:after="0" w:line="240" w:lineRule="auto"/>
              <w:outlineLvl w:val="3"/>
              <w:rPr>
                <w:rFonts w:cs="Arial"/>
                <w:b/>
                <w:bCs/>
                <w:color w:val="222222"/>
                <w:sz w:val="20"/>
                <w:szCs w:val="20"/>
              </w:rPr>
            </w:pPr>
            <w:r w:rsidRPr="007D0D56">
              <w:rPr>
                <w:rFonts w:cs="Arial"/>
                <w:b/>
                <w:bCs/>
                <w:color w:val="222222"/>
                <w:sz w:val="20"/>
                <w:szCs w:val="20"/>
              </w:rPr>
              <w:t>Inclusion and diversity</w:t>
            </w:r>
          </w:p>
          <w:p w14:paraId="09536118"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Kapow Primary’s Music scheme has been designed to represent a range of cultures, backgrounds and races.</w:t>
            </w:r>
          </w:p>
          <w:p w14:paraId="5EC087D8" w14:textId="77777777" w:rsidR="007D0D56" w:rsidRPr="007D0D56" w:rsidRDefault="007D0D56" w:rsidP="007D0D56">
            <w:pPr>
              <w:numPr>
                <w:ilvl w:val="0"/>
                <w:numId w:val="24"/>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The scheme’s visual representation is inclusive and representative of a variety of people and places, challenging stereotypes or historical ideologies.</w:t>
            </w:r>
          </w:p>
          <w:p w14:paraId="1B28572B" w14:textId="77777777" w:rsidR="007D0D56" w:rsidRPr="007D0D56" w:rsidRDefault="007D0D56" w:rsidP="007D0D56">
            <w:pPr>
              <w:numPr>
                <w:ilvl w:val="0"/>
                <w:numId w:val="24"/>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Within sensitive units, questions have been included to support pupils’ lived experiences and backgrounds.</w:t>
            </w:r>
          </w:p>
          <w:p w14:paraId="75A4BD19" w14:textId="77777777" w:rsidR="007D0D56" w:rsidRPr="007D0D56" w:rsidRDefault="007D0D56" w:rsidP="007D0D56">
            <w:pPr>
              <w:numPr>
                <w:ilvl w:val="0"/>
                <w:numId w:val="24"/>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Where appropriate, colonial choices and their impact on musical issues are explored.</w:t>
            </w:r>
          </w:p>
          <w:p w14:paraId="4BF755ED" w14:textId="0C244AA8" w:rsidR="007D0D56" w:rsidRPr="000F547D" w:rsidRDefault="007D0D56" w:rsidP="007D0D56">
            <w:pPr>
              <w:shd w:val="clear" w:color="auto" w:fill="FFFFFF"/>
              <w:suppressAutoHyphens w:val="0"/>
              <w:autoSpaceDN/>
              <w:spacing w:after="0" w:line="240" w:lineRule="auto"/>
              <w:rPr>
                <w:rFonts w:cs="Arial"/>
                <w:color w:val="394658"/>
                <w:sz w:val="20"/>
                <w:szCs w:val="20"/>
              </w:rPr>
            </w:pPr>
            <w:r w:rsidRPr="007D0D56">
              <w:rPr>
                <w:rFonts w:cs="Arial"/>
                <w:color w:val="394658"/>
                <w:sz w:val="20"/>
                <w:szCs w:val="20"/>
              </w:rPr>
              <w:t>The Kapow Primary Music scheme supports pupils in appreciating the complexity of people’s lives, the diversity of societies and the relationships between different groups.</w:t>
            </w:r>
          </w:p>
          <w:p w14:paraId="6750CD85" w14:textId="21E953E4" w:rsidR="000F547D" w:rsidRPr="000F547D" w:rsidRDefault="000F547D" w:rsidP="007D0D56">
            <w:pPr>
              <w:shd w:val="clear" w:color="auto" w:fill="FFFFFF"/>
              <w:suppressAutoHyphens w:val="0"/>
              <w:autoSpaceDN/>
              <w:spacing w:after="0" w:line="240" w:lineRule="auto"/>
              <w:rPr>
                <w:rFonts w:cs="Arial"/>
                <w:color w:val="394658"/>
                <w:sz w:val="20"/>
                <w:szCs w:val="20"/>
              </w:rPr>
            </w:pPr>
          </w:p>
          <w:p w14:paraId="0F440CE0" w14:textId="3333FDA6" w:rsidR="000F547D" w:rsidRPr="007D0D56" w:rsidRDefault="000F547D" w:rsidP="007D0D56">
            <w:pPr>
              <w:shd w:val="clear" w:color="auto" w:fill="FFFFFF"/>
              <w:suppressAutoHyphens w:val="0"/>
              <w:autoSpaceDN/>
              <w:spacing w:after="0" w:line="240" w:lineRule="auto"/>
              <w:rPr>
                <w:rFonts w:cs="Arial"/>
                <w:color w:val="394658"/>
                <w:sz w:val="20"/>
                <w:szCs w:val="20"/>
              </w:rPr>
            </w:pPr>
            <w:r w:rsidRPr="000F547D">
              <w:rPr>
                <w:rFonts w:cs="Arial"/>
                <w:color w:val="394658"/>
                <w:sz w:val="20"/>
                <w:szCs w:val="20"/>
              </w:rPr>
              <w:t>SEND</w:t>
            </w:r>
          </w:p>
          <w:p w14:paraId="788E3C2D" w14:textId="77777777" w:rsidR="007D0D56" w:rsidRPr="000F547D" w:rsidRDefault="007D0D56" w:rsidP="007D0D56">
            <w:pPr>
              <w:pStyle w:val="NormalWeb"/>
              <w:shd w:val="clear" w:color="auto" w:fill="FFFFFF"/>
              <w:rPr>
                <w:rFonts w:ascii="Arial" w:hAnsi="Arial" w:cs="Arial"/>
                <w:color w:val="394658"/>
                <w:sz w:val="20"/>
                <w:szCs w:val="20"/>
              </w:rPr>
            </w:pPr>
            <w:r w:rsidRPr="000F547D">
              <w:rPr>
                <w:rFonts w:ascii="Arial" w:hAnsi="Arial" w:cs="Arial"/>
                <w:color w:val="394658"/>
                <w:sz w:val="20"/>
                <w:szCs w:val="20"/>
              </w:rPr>
              <w:t>The Kapow Primary Music scheme of work is designed to be fully adaptable for pupils with SEND. Every lesson includes an adaptive teaching section, providing clear guidance on how activities can be modified to meet the needs of all learners.</w:t>
            </w:r>
          </w:p>
          <w:p w14:paraId="03A77AAB" w14:textId="77777777" w:rsidR="007D0D56" w:rsidRPr="000F547D" w:rsidRDefault="007D0D56" w:rsidP="007D0D56">
            <w:pPr>
              <w:pStyle w:val="NormalWeb"/>
              <w:shd w:val="clear" w:color="auto" w:fill="FFFFFF"/>
              <w:rPr>
                <w:rFonts w:ascii="Arial" w:hAnsi="Arial" w:cs="Arial"/>
                <w:color w:val="394658"/>
                <w:sz w:val="20"/>
                <w:szCs w:val="20"/>
              </w:rPr>
            </w:pPr>
            <w:r w:rsidRPr="000F547D">
              <w:rPr>
                <w:rFonts w:ascii="Arial" w:hAnsi="Arial" w:cs="Arial"/>
                <w:color w:val="394658"/>
                <w:sz w:val="20"/>
                <w:szCs w:val="20"/>
              </w:rPr>
              <w:t>Pupils learn in a variety of ways. As such, Kapow Primary Music lessons include a range of strategies to support and challenge every pupil, such as:</w:t>
            </w:r>
          </w:p>
          <w:p w14:paraId="4B19B063" w14:textId="1A574489" w:rsidR="007D0D56" w:rsidRPr="000F547D" w:rsidRDefault="007D0D56" w:rsidP="007D0D56">
            <w:pPr>
              <w:pStyle w:val="NormalWeb"/>
              <w:shd w:val="clear" w:color="auto" w:fill="FFFFFF"/>
              <w:rPr>
                <w:rFonts w:ascii="Arial" w:hAnsi="Arial" w:cs="Arial"/>
                <w:color w:val="394658"/>
                <w:sz w:val="20"/>
                <w:szCs w:val="20"/>
              </w:rPr>
            </w:pPr>
            <w:r w:rsidRPr="000F547D">
              <w:rPr>
                <w:rStyle w:val="Strong"/>
                <w:rFonts w:ascii="Arial" w:hAnsi="Arial" w:cs="Arial"/>
                <w:color w:val="394658"/>
                <w:sz w:val="20"/>
                <w:szCs w:val="20"/>
              </w:rPr>
              <w:t>Scaffolding</w:t>
            </w:r>
            <w:r w:rsidRPr="000F547D">
              <w:rPr>
                <w:rFonts w:ascii="Arial" w:hAnsi="Arial" w:cs="Arial"/>
                <w:color w:val="394658"/>
                <w:sz w:val="20"/>
                <w:szCs w:val="20"/>
              </w:rPr>
              <w:t> – activities are designed with flexibility in mind, allowing for additional support or challenge where needed.</w:t>
            </w:r>
          </w:p>
          <w:p w14:paraId="33909DA2" w14:textId="77777777" w:rsidR="007D0D56" w:rsidRPr="000F547D" w:rsidRDefault="007D0D56" w:rsidP="007D0D56">
            <w:pPr>
              <w:pStyle w:val="NormalWeb"/>
              <w:shd w:val="clear" w:color="auto" w:fill="FFFFFF"/>
              <w:rPr>
                <w:rFonts w:ascii="Arial" w:hAnsi="Arial" w:cs="Arial"/>
                <w:color w:val="394658"/>
                <w:sz w:val="20"/>
                <w:szCs w:val="20"/>
              </w:rPr>
            </w:pPr>
            <w:r w:rsidRPr="000F547D">
              <w:rPr>
                <w:rStyle w:val="Strong"/>
                <w:rFonts w:ascii="Arial" w:hAnsi="Arial" w:cs="Arial"/>
                <w:color w:val="394658"/>
                <w:sz w:val="20"/>
                <w:szCs w:val="20"/>
              </w:rPr>
              <w:t>Multi-sensory approaches</w:t>
            </w:r>
            <w:r w:rsidRPr="000F547D">
              <w:rPr>
                <w:rFonts w:ascii="Arial" w:hAnsi="Arial" w:cs="Arial"/>
                <w:color w:val="394658"/>
                <w:sz w:val="20"/>
                <w:szCs w:val="20"/>
              </w:rPr>
              <w:t> – lessons incorporate different elements to engage all learners.</w:t>
            </w:r>
          </w:p>
          <w:p w14:paraId="4DFC1742" w14:textId="77777777" w:rsidR="007D0D56" w:rsidRPr="000F547D" w:rsidRDefault="007D0D56" w:rsidP="007D0D56">
            <w:pPr>
              <w:pStyle w:val="NormalWeb"/>
              <w:shd w:val="clear" w:color="auto" w:fill="FFFFFF"/>
              <w:rPr>
                <w:rFonts w:ascii="Arial" w:hAnsi="Arial" w:cs="Arial"/>
                <w:color w:val="394658"/>
                <w:sz w:val="20"/>
                <w:szCs w:val="20"/>
              </w:rPr>
            </w:pPr>
            <w:r w:rsidRPr="000F547D">
              <w:rPr>
                <w:rStyle w:val="Strong"/>
                <w:rFonts w:ascii="Arial" w:hAnsi="Arial" w:cs="Arial"/>
                <w:color w:val="394658"/>
                <w:sz w:val="20"/>
                <w:szCs w:val="20"/>
              </w:rPr>
              <w:t>Clear instructions and structured tasks</w:t>
            </w:r>
            <w:r w:rsidRPr="000F547D">
              <w:rPr>
                <w:rFonts w:ascii="Arial" w:hAnsi="Arial" w:cs="Arial"/>
                <w:color w:val="394658"/>
                <w:sz w:val="20"/>
                <w:szCs w:val="20"/>
              </w:rPr>
              <w:t> – ensuring clarity and reducing cognitive load for pupils who benefit from additional support.</w:t>
            </w:r>
          </w:p>
          <w:p w14:paraId="5B151CC9" w14:textId="77777777" w:rsidR="007D0D56" w:rsidRPr="000F547D" w:rsidRDefault="007D0D56" w:rsidP="007D0D56">
            <w:pPr>
              <w:pStyle w:val="NormalWeb"/>
              <w:shd w:val="clear" w:color="auto" w:fill="FFFFFF"/>
              <w:rPr>
                <w:rFonts w:ascii="Arial" w:hAnsi="Arial" w:cs="Arial"/>
                <w:color w:val="394658"/>
                <w:sz w:val="20"/>
                <w:szCs w:val="20"/>
              </w:rPr>
            </w:pPr>
            <w:r w:rsidRPr="000F547D">
              <w:rPr>
                <w:rStyle w:val="Strong"/>
                <w:rFonts w:ascii="Arial" w:hAnsi="Arial" w:cs="Arial"/>
                <w:color w:val="394658"/>
                <w:sz w:val="20"/>
                <w:szCs w:val="20"/>
              </w:rPr>
              <w:t>Opportunities for collaborative and independent learning</w:t>
            </w:r>
            <w:r w:rsidRPr="000F547D">
              <w:rPr>
                <w:rFonts w:ascii="Arial" w:hAnsi="Arial" w:cs="Arial"/>
                <w:color w:val="394658"/>
                <w:sz w:val="20"/>
                <w:szCs w:val="20"/>
              </w:rPr>
              <w:t> – allowing pupils to work at their own pace while building confidence and independence.</w:t>
            </w:r>
          </w:p>
          <w:p w14:paraId="53FE34BE" w14:textId="77777777" w:rsidR="007D0D56" w:rsidRPr="000F547D" w:rsidRDefault="007D0D56" w:rsidP="007D0D56">
            <w:pPr>
              <w:pStyle w:val="NormalWeb"/>
              <w:shd w:val="clear" w:color="auto" w:fill="FFFFFF"/>
              <w:rPr>
                <w:rFonts w:ascii="Arial" w:hAnsi="Arial" w:cs="Arial"/>
                <w:color w:val="394658"/>
                <w:sz w:val="20"/>
                <w:szCs w:val="20"/>
              </w:rPr>
            </w:pPr>
            <w:r w:rsidRPr="000F547D">
              <w:rPr>
                <w:rFonts w:ascii="Arial" w:hAnsi="Arial" w:cs="Arial"/>
                <w:color w:val="394658"/>
                <w:sz w:val="20"/>
                <w:szCs w:val="20"/>
              </w:rPr>
              <w:t>By embedding adaptive teaching throughout, the scheme ensures that all pupils, regardless of their starting points, can access and succeed in their learning.</w:t>
            </w:r>
          </w:p>
          <w:p w14:paraId="5A3A422D" w14:textId="77777777" w:rsidR="007D0D56" w:rsidRPr="000F547D" w:rsidRDefault="007D0D56" w:rsidP="007D0D56">
            <w:pPr>
              <w:pStyle w:val="NormalWeb"/>
              <w:shd w:val="clear" w:color="auto" w:fill="FFFFFF"/>
              <w:spacing w:before="0" w:beforeAutospacing="0" w:after="0" w:afterAutospacing="0"/>
              <w:rPr>
                <w:rFonts w:ascii="Arial" w:hAnsi="Arial" w:cs="Arial"/>
                <w:color w:val="394658"/>
                <w:sz w:val="20"/>
                <w:szCs w:val="20"/>
              </w:rPr>
            </w:pPr>
            <w:r w:rsidRPr="000F547D">
              <w:rPr>
                <w:rFonts w:ascii="Arial" w:hAnsi="Arial" w:cs="Arial"/>
                <w:color w:val="394658"/>
                <w:sz w:val="20"/>
                <w:szCs w:val="20"/>
              </w:rPr>
              <w:t>In addition, the step-by-step curriculum design supports pupils with SEND, avoiding sudden jumps in complexity at transition points and allowing for steady, manageable progression.</w:t>
            </w:r>
          </w:p>
          <w:p w14:paraId="59B5775E" w14:textId="21B139AD" w:rsidR="007D0D56" w:rsidRPr="000F547D" w:rsidRDefault="007D0D56">
            <w:pPr>
              <w:spacing w:before="120" w:after="120"/>
              <w:rPr>
                <w:rFonts w:cs="Arial"/>
                <w:sz w:val="20"/>
                <w:szCs w:val="20"/>
              </w:rPr>
            </w:pPr>
          </w:p>
          <w:p w14:paraId="684AF277" w14:textId="77777777" w:rsidR="007D0D56" w:rsidRPr="007D0D56" w:rsidRDefault="007D0D56" w:rsidP="007D0D56">
            <w:pPr>
              <w:shd w:val="clear" w:color="auto" w:fill="FFFFFF"/>
              <w:suppressAutoHyphens w:val="0"/>
              <w:autoSpaceDN/>
              <w:spacing w:after="0" w:line="240" w:lineRule="auto"/>
              <w:outlineLvl w:val="3"/>
              <w:rPr>
                <w:rFonts w:cs="Arial"/>
                <w:b/>
                <w:bCs/>
                <w:color w:val="222222"/>
                <w:sz w:val="20"/>
                <w:szCs w:val="20"/>
              </w:rPr>
            </w:pPr>
            <w:r w:rsidRPr="007D0D56">
              <w:rPr>
                <w:rFonts w:cs="Arial"/>
                <w:b/>
                <w:bCs/>
                <w:color w:val="222222"/>
                <w:sz w:val="20"/>
                <w:szCs w:val="20"/>
              </w:rPr>
              <w:lastRenderedPageBreak/>
              <w:t>Spiral curriculum</w:t>
            </w:r>
          </w:p>
          <w:p w14:paraId="1E44B7A5"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Kapow Primary’s Music scheme incorporates a spiral curriculum model, ensuring that pupils revisit and develop their understanding of key themes and concepts as they progress. This approach allows them to make meaningful connections, reinforce their learning and achieve mastery over time.</w:t>
            </w:r>
          </w:p>
          <w:p w14:paraId="4D45E472" w14:textId="77777777" w:rsidR="007D0D56" w:rsidRPr="007D0D56" w:rsidRDefault="007D0D56" w:rsidP="007D0D56">
            <w:pPr>
              <w:numPr>
                <w:ilvl w:val="0"/>
                <w:numId w:val="25"/>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Revisiting key concepts</w:t>
            </w:r>
            <w:r w:rsidRPr="007D0D56">
              <w:rPr>
                <w:rFonts w:cs="Arial"/>
                <w:color w:val="394658"/>
                <w:sz w:val="20"/>
                <w:szCs w:val="20"/>
              </w:rPr>
              <w:t> – pupils encounter the same ideas multiple times throughout their education, with each revisit adding more complexity.</w:t>
            </w:r>
          </w:p>
          <w:p w14:paraId="0D59C967" w14:textId="77777777" w:rsidR="007D0D56" w:rsidRPr="007D0D56" w:rsidRDefault="007D0D56" w:rsidP="007D0D56">
            <w:pPr>
              <w:numPr>
                <w:ilvl w:val="0"/>
                <w:numId w:val="25"/>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Progressive depth</w:t>
            </w:r>
            <w:r w:rsidRPr="007D0D56">
              <w:rPr>
                <w:rFonts w:cs="Arial"/>
                <w:color w:val="394658"/>
                <w:sz w:val="20"/>
                <w:szCs w:val="20"/>
              </w:rPr>
              <w:t> – concepts are not just repeated but expanded upon, helping pupils to make connections and develop a richer understanding over time.</w:t>
            </w:r>
          </w:p>
          <w:p w14:paraId="48901BAE" w14:textId="77777777" w:rsidR="007D0D56" w:rsidRPr="007D0D56" w:rsidRDefault="007D0D56" w:rsidP="007D0D56">
            <w:pPr>
              <w:numPr>
                <w:ilvl w:val="0"/>
                <w:numId w:val="25"/>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Knowledge retention</w:t>
            </w:r>
            <w:r w:rsidRPr="007D0D56">
              <w:rPr>
                <w:rFonts w:cs="Arial"/>
                <w:color w:val="394658"/>
                <w:sz w:val="20"/>
                <w:szCs w:val="20"/>
              </w:rPr>
              <w:t> – regular exposure to key ideas strengthens memory and prevents knowledge from being forgotten.</w:t>
            </w:r>
          </w:p>
          <w:p w14:paraId="5B82C2F1" w14:textId="77777777" w:rsidR="007D0D56" w:rsidRPr="007D0D56" w:rsidRDefault="007D0D56" w:rsidP="007D0D56">
            <w:pPr>
              <w:numPr>
                <w:ilvl w:val="0"/>
                <w:numId w:val="25"/>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Skill development</w:t>
            </w:r>
            <w:r w:rsidRPr="007D0D56">
              <w:rPr>
                <w:rFonts w:cs="Arial"/>
                <w:color w:val="394658"/>
                <w:sz w:val="20"/>
                <w:szCs w:val="20"/>
              </w:rPr>
              <w:t> – pupils refine and apply their skills in different contexts, improving their ability to think critically and solve problems.</w:t>
            </w:r>
          </w:p>
          <w:p w14:paraId="427D847F" w14:textId="77777777" w:rsidR="007D0D56" w:rsidRPr="007D0D56" w:rsidRDefault="007D0D56" w:rsidP="007D0D56">
            <w:pPr>
              <w:numPr>
                <w:ilvl w:val="0"/>
                <w:numId w:val="25"/>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Adaptive learning</w:t>
            </w:r>
            <w:r w:rsidRPr="007D0D56">
              <w:rPr>
                <w:rFonts w:cs="Arial"/>
                <w:color w:val="394658"/>
                <w:sz w:val="20"/>
                <w:szCs w:val="20"/>
              </w:rPr>
              <w:t> – by building on prior knowledge, the curriculum meets pupils at their current level and supports all learners, including those who need extra reinforcement and those who are ready for greater challenges.</w:t>
            </w:r>
          </w:p>
          <w:p w14:paraId="4C7C65CC" w14:textId="77777777" w:rsidR="007D0D56" w:rsidRPr="007D0D56" w:rsidRDefault="007D0D56" w:rsidP="007D0D56">
            <w:pPr>
              <w:shd w:val="clear" w:color="auto" w:fill="FFFFFF"/>
              <w:suppressAutoHyphens w:val="0"/>
              <w:autoSpaceDN/>
              <w:spacing w:before="100" w:beforeAutospacing="1" w:after="100" w:afterAutospacing="1" w:line="240" w:lineRule="auto"/>
              <w:outlineLvl w:val="3"/>
              <w:rPr>
                <w:rFonts w:cs="Arial"/>
                <w:b/>
                <w:bCs/>
                <w:color w:val="222222"/>
                <w:sz w:val="20"/>
                <w:szCs w:val="20"/>
              </w:rPr>
            </w:pPr>
            <w:r w:rsidRPr="007D0D56">
              <w:rPr>
                <w:rFonts w:cs="Arial"/>
                <w:b/>
                <w:bCs/>
                <w:color w:val="222222"/>
                <w:sz w:val="20"/>
                <w:szCs w:val="20"/>
              </w:rPr>
              <w:t>Knowledge organisers</w:t>
            </w:r>
          </w:p>
          <w:p w14:paraId="5B5A1767"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Kapow Primary’s </w:t>
            </w:r>
            <w:r w:rsidRPr="000F547D">
              <w:rPr>
                <w:rFonts w:cs="Arial"/>
                <w:i/>
                <w:iCs/>
                <w:color w:val="394658"/>
                <w:sz w:val="20"/>
                <w:szCs w:val="20"/>
              </w:rPr>
              <w:t>Knowledge organisers</w:t>
            </w:r>
            <w:r w:rsidRPr="007D0D56">
              <w:rPr>
                <w:rFonts w:cs="Arial"/>
                <w:color w:val="394658"/>
                <w:sz w:val="20"/>
                <w:szCs w:val="20"/>
              </w:rPr>
              <w:t> are a structured document designed to support pupils’ learning by clearly outlining the key knowledge, vocabulary and concepts covered in a unit of work.</w:t>
            </w:r>
          </w:p>
          <w:p w14:paraId="2A40B185" w14:textId="77777777" w:rsidR="007D0D56" w:rsidRPr="007D0D56" w:rsidRDefault="007D0D56" w:rsidP="007D0D56">
            <w:p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It serves as a reference tool for both teachers and pupils, helping to consolidate learning and support knowledge retention.</w:t>
            </w:r>
          </w:p>
          <w:p w14:paraId="0EE712C3" w14:textId="77777777" w:rsidR="007D0D56" w:rsidRPr="007D0D56" w:rsidRDefault="007D0D56" w:rsidP="007D0D56">
            <w:pPr>
              <w:numPr>
                <w:ilvl w:val="0"/>
                <w:numId w:val="26"/>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Essential knowledge at a glance</w:t>
            </w:r>
            <w:r w:rsidRPr="007D0D56">
              <w:rPr>
                <w:rFonts w:cs="Arial"/>
                <w:color w:val="394658"/>
                <w:sz w:val="20"/>
                <w:szCs w:val="20"/>
              </w:rPr>
              <w:t> – summarises the most important facts, concepts and skills that pupils need to learn for a particular unit.</w:t>
            </w:r>
          </w:p>
          <w:p w14:paraId="51C77557" w14:textId="77777777" w:rsidR="007D0D56" w:rsidRPr="007D0D56" w:rsidRDefault="007D0D56" w:rsidP="007D0D56">
            <w:pPr>
              <w:numPr>
                <w:ilvl w:val="0"/>
                <w:numId w:val="26"/>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Key vocabulary</w:t>
            </w:r>
            <w:r w:rsidRPr="007D0D56">
              <w:rPr>
                <w:rFonts w:cs="Arial"/>
                <w:color w:val="394658"/>
                <w:sz w:val="20"/>
                <w:szCs w:val="20"/>
              </w:rPr>
              <w:t> – provides a list of subject-specific terms with definitions to develop pupils’ language and understanding.</w:t>
            </w:r>
          </w:p>
          <w:p w14:paraId="6BED74C7" w14:textId="77777777" w:rsidR="007D0D56" w:rsidRPr="007D0D56" w:rsidRDefault="007D0D56" w:rsidP="007D0D56">
            <w:pPr>
              <w:numPr>
                <w:ilvl w:val="0"/>
                <w:numId w:val="26"/>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Clear and visual layout</w:t>
            </w:r>
            <w:r w:rsidRPr="007D0D56">
              <w:rPr>
                <w:rFonts w:cs="Arial"/>
                <w:color w:val="394658"/>
                <w:sz w:val="20"/>
                <w:szCs w:val="20"/>
              </w:rPr>
              <w:t> – organised in a way that makes information easy to digest and revisit, often using diagrams, timelines or key images.</w:t>
            </w:r>
          </w:p>
          <w:p w14:paraId="0FA5DEE5" w14:textId="77777777" w:rsidR="007D0D56" w:rsidRPr="007D0D56" w:rsidRDefault="007D0D56" w:rsidP="007D0D56">
            <w:pPr>
              <w:numPr>
                <w:ilvl w:val="0"/>
                <w:numId w:val="26"/>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Support for retrieval practice</w:t>
            </w:r>
            <w:r w:rsidRPr="007D0D56">
              <w:rPr>
                <w:rFonts w:cs="Arial"/>
                <w:color w:val="394658"/>
                <w:sz w:val="20"/>
                <w:szCs w:val="20"/>
              </w:rPr>
              <w:t> – helps pupils engage in self-assessment, recall activities and revision, reinforcing long-term memory.</w:t>
            </w:r>
          </w:p>
          <w:p w14:paraId="6964C08B" w14:textId="77777777" w:rsidR="007D0D56" w:rsidRPr="007D0D56" w:rsidRDefault="007D0D56" w:rsidP="007D0D56">
            <w:pPr>
              <w:numPr>
                <w:ilvl w:val="0"/>
                <w:numId w:val="26"/>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Teacher and pupil-friendly</w:t>
            </w:r>
            <w:r w:rsidRPr="007D0D56">
              <w:rPr>
                <w:rFonts w:cs="Arial"/>
                <w:color w:val="394658"/>
                <w:sz w:val="20"/>
                <w:szCs w:val="20"/>
              </w:rPr>
              <w:t> – acts as a quick reference for teachers when planning lessons and an accessible learning aid for pupils to develop independence in their studies.</w:t>
            </w:r>
          </w:p>
          <w:p w14:paraId="229186D6" w14:textId="77777777" w:rsidR="007D0D56" w:rsidRPr="000F547D" w:rsidRDefault="007D0D56" w:rsidP="007D0D56">
            <w:pPr>
              <w:spacing w:before="120" w:after="120"/>
              <w:rPr>
                <w:rFonts w:cs="Arial"/>
                <w:b/>
                <w:sz w:val="20"/>
                <w:szCs w:val="20"/>
              </w:rPr>
            </w:pPr>
            <w:r w:rsidRPr="000F547D">
              <w:rPr>
                <w:rFonts w:cs="Arial"/>
                <w:b/>
                <w:sz w:val="20"/>
                <w:szCs w:val="20"/>
              </w:rPr>
              <w:t>Recap and recall</w:t>
            </w:r>
          </w:p>
          <w:p w14:paraId="43EE9250" w14:textId="77777777" w:rsidR="007D0D56" w:rsidRPr="000F547D" w:rsidRDefault="007D0D56" w:rsidP="007D0D56">
            <w:pPr>
              <w:spacing w:before="120" w:after="120"/>
              <w:rPr>
                <w:rFonts w:cs="Arial"/>
                <w:sz w:val="20"/>
                <w:szCs w:val="20"/>
              </w:rPr>
            </w:pPr>
            <w:r w:rsidRPr="000F547D">
              <w:rPr>
                <w:rFonts w:cs="Arial"/>
                <w:sz w:val="20"/>
                <w:szCs w:val="20"/>
              </w:rPr>
              <w:t>Activates prior knowledge – helps pupils make connections between new and existing learning, reducing cognitive overload.</w:t>
            </w:r>
          </w:p>
          <w:p w14:paraId="326FE759" w14:textId="77777777" w:rsidR="007D0D56" w:rsidRPr="000F547D" w:rsidRDefault="007D0D56" w:rsidP="007D0D56">
            <w:pPr>
              <w:spacing w:before="120" w:after="120"/>
              <w:rPr>
                <w:rFonts w:cs="Arial"/>
                <w:sz w:val="20"/>
                <w:szCs w:val="20"/>
              </w:rPr>
            </w:pPr>
            <w:r w:rsidRPr="000F547D">
              <w:rPr>
                <w:rFonts w:cs="Arial"/>
                <w:sz w:val="20"/>
                <w:szCs w:val="20"/>
              </w:rPr>
              <w:t>Strengthens memory pathways – retrieval practice has been shown to improve retention more effectively than passive review.</w:t>
            </w:r>
          </w:p>
          <w:p w14:paraId="0A0B0479" w14:textId="77777777" w:rsidR="007D0D56" w:rsidRPr="000F547D" w:rsidRDefault="007D0D56" w:rsidP="007D0D56">
            <w:pPr>
              <w:spacing w:before="120" w:after="120"/>
              <w:rPr>
                <w:rFonts w:cs="Arial"/>
                <w:sz w:val="20"/>
                <w:szCs w:val="20"/>
              </w:rPr>
            </w:pPr>
            <w:r w:rsidRPr="000F547D">
              <w:rPr>
                <w:rFonts w:cs="Arial"/>
                <w:sz w:val="20"/>
                <w:szCs w:val="20"/>
              </w:rPr>
              <w:t>Identifies gaps in understanding – teachers can quickly assess what pupils remember and address misconceptions before introducing new content.</w:t>
            </w:r>
          </w:p>
          <w:p w14:paraId="63B73FD7" w14:textId="77777777" w:rsidR="007D0D56" w:rsidRPr="000F547D" w:rsidRDefault="007D0D56" w:rsidP="007D0D56">
            <w:pPr>
              <w:spacing w:before="120" w:after="120"/>
              <w:rPr>
                <w:rFonts w:cs="Arial"/>
                <w:sz w:val="20"/>
                <w:szCs w:val="20"/>
              </w:rPr>
            </w:pPr>
            <w:r w:rsidRPr="000F547D">
              <w:rPr>
                <w:rFonts w:cs="Arial"/>
                <w:sz w:val="20"/>
                <w:szCs w:val="20"/>
              </w:rPr>
              <w:t>Builds confidence – regular recall activities reassure pupils that they can remember key concepts, improving engagement and motivation.</w:t>
            </w:r>
          </w:p>
          <w:p w14:paraId="0CC8E283" w14:textId="43903605" w:rsidR="007D0D56" w:rsidRPr="000F547D" w:rsidRDefault="007D0D56" w:rsidP="007D0D56">
            <w:pPr>
              <w:spacing w:before="120" w:after="120"/>
              <w:rPr>
                <w:rFonts w:cs="Arial"/>
                <w:sz w:val="20"/>
                <w:szCs w:val="20"/>
              </w:rPr>
            </w:pPr>
            <w:r w:rsidRPr="000F547D">
              <w:rPr>
                <w:rFonts w:cs="Arial"/>
                <w:sz w:val="20"/>
                <w:szCs w:val="20"/>
              </w:rPr>
              <w:t>Promotes spaced learning – revisiting prior learning at regular intervals supports long-term retention, rather than cramming information in a single lesson.</w:t>
            </w:r>
          </w:p>
          <w:p w14:paraId="0E7548D1" w14:textId="44773C16" w:rsidR="007D0D56" w:rsidRPr="000F547D" w:rsidRDefault="007D0D56" w:rsidP="007D0D56">
            <w:pPr>
              <w:spacing w:before="120" w:after="120"/>
              <w:rPr>
                <w:rFonts w:cs="Arial"/>
                <w:sz w:val="20"/>
                <w:szCs w:val="20"/>
              </w:rPr>
            </w:pPr>
          </w:p>
          <w:p w14:paraId="43D975A5"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7D0D56">
              <w:rPr>
                <w:rFonts w:cs="Arial"/>
                <w:color w:val="394658"/>
                <w:sz w:val="20"/>
                <w:szCs w:val="20"/>
              </w:rPr>
              <w:t>Formative assessment is embedded throughout Kapow Primary Music lessons to ensure that teachers can gauge pupils’ understanding in real time and adapt their teaching accordingly.</w:t>
            </w:r>
          </w:p>
          <w:p w14:paraId="0883251E"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Questioning</w:t>
            </w:r>
            <w:r w:rsidRPr="007D0D56">
              <w:rPr>
                <w:rFonts w:cs="Arial"/>
                <w:color w:val="394658"/>
                <w:sz w:val="20"/>
                <w:szCs w:val="20"/>
              </w:rPr>
              <w:t> – Lesson plans include targeted and open-ended questions to check understanding, promote critical thinking and address misconceptions.</w:t>
            </w:r>
          </w:p>
          <w:p w14:paraId="2A33B223"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lastRenderedPageBreak/>
              <w:t>Observation</w:t>
            </w:r>
            <w:r w:rsidRPr="007D0D56">
              <w:rPr>
                <w:rFonts w:cs="Arial"/>
                <w:color w:val="394658"/>
                <w:sz w:val="20"/>
                <w:szCs w:val="20"/>
              </w:rPr>
              <w:t> – Teachers are supported to observe pupils during tasks, noting how they approach activities, collaborate and apply geographical skills.</w:t>
            </w:r>
          </w:p>
          <w:p w14:paraId="1C45B212"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Discussion and peer interaction</w:t>
            </w:r>
            <w:r w:rsidRPr="007D0D56">
              <w:rPr>
                <w:rFonts w:cs="Arial"/>
                <w:color w:val="394658"/>
                <w:sz w:val="20"/>
                <w:szCs w:val="20"/>
              </w:rPr>
              <w:t> – Pair and group discussions are built into lessons, providing opportunities for pupils to articulate their thinking and for teachers to assess understanding through dialogue.</w:t>
            </w:r>
          </w:p>
          <w:p w14:paraId="38CD2FB6"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Lesson pauses</w:t>
            </w:r>
            <w:r w:rsidRPr="007D0D56">
              <w:rPr>
                <w:rFonts w:cs="Arial"/>
                <w:color w:val="394658"/>
                <w:sz w:val="20"/>
                <w:szCs w:val="20"/>
              </w:rPr>
              <w:t> – Plans include strategic pause points for checking comprehension, summarising learning and addressing any common errors before progressing.</w:t>
            </w:r>
          </w:p>
          <w:p w14:paraId="32AC246C" w14:textId="77777777" w:rsidR="007D0D56" w:rsidRPr="007D0D56" w:rsidRDefault="007D0D56" w:rsidP="007D0D56">
            <w:pPr>
              <w:numPr>
                <w:ilvl w:val="0"/>
                <w:numId w:val="27"/>
              </w:numPr>
              <w:shd w:val="clear" w:color="auto" w:fill="FFFFFF"/>
              <w:suppressAutoHyphens w:val="0"/>
              <w:autoSpaceDN/>
              <w:spacing w:beforeAutospacing="1" w:after="0" w:afterAutospacing="1" w:line="240" w:lineRule="auto"/>
              <w:rPr>
                <w:rFonts w:cs="Arial"/>
                <w:color w:val="394658"/>
                <w:sz w:val="20"/>
                <w:szCs w:val="20"/>
              </w:rPr>
            </w:pPr>
            <w:r w:rsidRPr="000F547D">
              <w:rPr>
                <w:rFonts w:cs="Arial"/>
                <w:b/>
                <w:bCs/>
                <w:color w:val="394658"/>
                <w:sz w:val="20"/>
                <w:szCs w:val="20"/>
              </w:rPr>
              <w:t>Retrieval practice</w:t>
            </w:r>
            <w:r w:rsidRPr="007D0D56">
              <w:rPr>
                <w:rFonts w:cs="Arial"/>
                <w:color w:val="394658"/>
                <w:sz w:val="20"/>
                <w:szCs w:val="20"/>
              </w:rPr>
              <w:t> – Recap activities, such as short recall tasks and oral explanations, are embedded to reinforce prior knowledge and assess retention.</w:t>
            </w:r>
          </w:p>
          <w:p w14:paraId="10FE0BC5"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Use of success criteria</w:t>
            </w:r>
            <w:r w:rsidRPr="007D0D56">
              <w:rPr>
                <w:rFonts w:cs="Arial"/>
                <w:color w:val="394658"/>
                <w:sz w:val="20"/>
                <w:szCs w:val="20"/>
              </w:rPr>
              <w:t> – Success criteria are shared within lessons, allowing pupils to self-assess or peer-assess their work and reflect on their progress.</w:t>
            </w:r>
          </w:p>
          <w:p w14:paraId="7D163172" w14:textId="77777777" w:rsidR="007D0D56" w:rsidRPr="007D0D56" w:rsidRDefault="007D0D56" w:rsidP="007D0D56">
            <w:pPr>
              <w:numPr>
                <w:ilvl w:val="0"/>
                <w:numId w:val="27"/>
              </w:numPr>
              <w:shd w:val="clear" w:color="auto" w:fill="FFFFFF"/>
              <w:suppressAutoHyphens w:val="0"/>
              <w:autoSpaceDN/>
              <w:spacing w:before="100" w:beforeAutospacing="1" w:after="100" w:afterAutospacing="1" w:line="240" w:lineRule="auto"/>
              <w:rPr>
                <w:rFonts w:cs="Arial"/>
                <w:color w:val="394658"/>
                <w:sz w:val="20"/>
                <w:szCs w:val="20"/>
              </w:rPr>
            </w:pPr>
            <w:r w:rsidRPr="000F547D">
              <w:rPr>
                <w:rFonts w:cs="Arial"/>
                <w:b/>
                <w:bCs/>
                <w:color w:val="394658"/>
                <w:sz w:val="20"/>
                <w:szCs w:val="20"/>
              </w:rPr>
              <w:t>Short reflections in the Wrapping up</w:t>
            </w:r>
            <w:r w:rsidRPr="007D0D56">
              <w:rPr>
                <w:rFonts w:cs="Arial"/>
                <w:color w:val="394658"/>
                <w:sz w:val="20"/>
                <w:szCs w:val="20"/>
              </w:rPr>
              <w:t> – Lessons end with brief written or verbal reflections, enabling pupils to consolidate learning and teachers to gauge understanding.</w:t>
            </w:r>
          </w:p>
          <w:p w14:paraId="7AD564C9" w14:textId="46617081" w:rsidR="00751DED" w:rsidRPr="000F547D" w:rsidRDefault="00A71C55">
            <w:pPr>
              <w:spacing w:before="120" w:after="120"/>
              <w:rPr>
                <w:rFonts w:cs="Arial"/>
                <w:sz w:val="20"/>
                <w:szCs w:val="20"/>
              </w:rPr>
            </w:pPr>
            <w:r w:rsidRPr="000F547D">
              <w:rPr>
                <w:rFonts w:cs="Arial"/>
                <w:sz w:val="20"/>
                <w:szCs w:val="20"/>
              </w:rPr>
              <w:t>(Kapow Primary)</w:t>
            </w:r>
          </w:p>
        </w:tc>
      </w:tr>
    </w:tbl>
    <w:p w14:paraId="7AD564CC" w14:textId="7AC19EE8" w:rsidR="00751DED" w:rsidRPr="000F547D" w:rsidRDefault="00F15877" w:rsidP="00516F1D">
      <w:pPr>
        <w:pStyle w:val="Heading2"/>
        <w:spacing w:before="600"/>
        <w:rPr>
          <w:rFonts w:cs="Arial"/>
          <w:sz w:val="20"/>
          <w:szCs w:val="20"/>
        </w:rPr>
      </w:pPr>
      <w:bookmarkStart w:id="16" w:name="_Toc443397160"/>
      <w:r w:rsidRPr="000F547D">
        <w:rPr>
          <w:rFonts w:cs="Arial"/>
          <w:sz w:val="20"/>
          <w:szCs w:val="20"/>
        </w:rPr>
        <w:lastRenderedPageBreak/>
        <w:t xml:space="preserve">Part B: </w:t>
      </w:r>
      <w:r w:rsidR="00242902" w:rsidRPr="000F547D">
        <w:rPr>
          <w:rFonts w:cs="Arial"/>
          <w:sz w:val="20"/>
          <w:szCs w:val="20"/>
        </w:rPr>
        <w:t xml:space="preserve">Extra – Curricular </w:t>
      </w:r>
      <w:r w:rsidR="000F547D">
        <w:rPr>
          <w:rFonts w:cs="Arial"/>
          <w:sz w:val="20"/>
          <w:szCs w:val="20"/>
        </w:rPr>
        <w:t>M</w:t>
      </w:r>
      <w:r w:rsidRPr="000F547D">
        <w:rPr>
          <w:rFonts w:cs="Arial"/>
          <w:sz w:val="20"/>
          <w:szCs w:val="20"/>
        </w:rPr>
        <w:t>usic</w:t>
      </w:r>
    </w:p>
    <w:tbl>
      <w:tblPr>
        <w:tblW w:w="9486" w:type="dxa"/>
        <w:tblCellMar>
          <w:left w:w="10" w:type="dxa"/>
          <w:right w:w="10" w:type="dxa"/>
        </w:tblCellMar>
        <w:tblLook w:val="0000" w:firstRow="0" w:lastRow="0" w:firstColumn="0" w:lastColumn="0" w:noHBand="0" w:noVBand="0"/>
      </w:tblPr>
      <w:tblGrid>
        <w:gridCol w:w="9486"/>
      </w:tblGrid>
      <w:tr w:rsidR="00751DED" w:rsidRPr="000F547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5790DD6B" w:rsidR="00751DED" w:rsidRPr="000F547D" w:rsidRDefault="00242902">
            <w:pPr>
              <w:rPr>
                <w:rFonts w:cs="Arial"/>
                <w:sz w:val="20"/>
                <w:szCs w:val="20"/>
              </w:rPr>
            </w:pPr>
            <w:r w:rsidRPr="000F547D">
              <w:rPr>
                <w:rFonts w:cs="Arial"/>
                <w:sz w:val="20"/>
                <w:szCs w:val="20"/>
              </w:rPr>
              <w:t xml:space="preserve">We facilitate music tuition sessions taught through </w:t>
            </w:r>
            <w:r w:rsidR="00516F1D" w:rsidRPr="000F547D">
              <w:rPr>
                <w:rFonts w:cs="Arial"/>
                <w:sz w:val="20"/>
                <w:szCs w:val="20"/>
              </w:rPr>
              <w:t>Birmingham</w:t>
            </w:r>
            <w:r w:rsidRPr="000F547D">
              <w:rPr>
                <w:rFonts w:cs="Arial"/>
                <w:sz w:val="20"/>
                <w:szCs w:val="20"/>
              </w:rPr>
              <w:t xml:space="preserve"> Music </w:t>
            </w:r>
            <w:r w:rsidR="00516F1D" w:rsidRPr="000F547D">
              <w:rPr>
                <w:rFonts w:cs="Arial"/>
                <w:sz w:val="20"/>
                <w:szCs w:val="20"/>
              </w:rPr>
              <w:t xml:space="preserve">Services. Children in Year </w:t>
            </w:r>
            <w:r w:rsidR="006E0AA7" w:rsidRPr="000F547D">
              <w:rPr>
                <w:rFonts w:cs="Arial"/>
                <w:sz w:val="20"/>
                <w:szCs w:val="20"/>
              </w:rPr>
              <w:t xml:space="preserve">4, </w:t>
            </w:r>
            <w:r w:rsidR="00516F1D" w:rsidRPr="000F547D">
              <w:rPr>
                <w:rFonts w:cs="Arial"/>
                <w:sz w:val="20"/>
                <w:szCs w:val="20"/>
              </w:rPr>
              <w:t xml:space="preserve">5 and 6 get the opportunity to learn </w:t>
            </w:r>
            <w:r w:rsidR="006E0AA7" w:rsidRPr="000F547D">
              <w:rPr>
                <w:rFonts w:cs="Arial"/>
                <w:sz w:val="20"/>
                <w:szCs w:val="20"/>
              </w:rPr>
              <w:t>a choice of brass instruments</w:t>
            </w:r>
            <w:r w:rsidR="00516F1D" w:rsidRPr="000F547D">
              <w:rPr>
                <w:rFonts w:cs="Arial"/>
                <w:sz w:val="20"/>
                <w:szCs w:val="20"/>
              </w:rPr>
              <w:t xml:space="preserve"> during weekly afterschool group sessions. This is heavily subsidised by </w:t>
            </w:r>
            <w:r w:rsidR="006E0AA7" w:rsidRPr="000F547D">
              <w:rPr>
                <w:rFonts w:cs="Arial"/>
                <w:sz w:val="20"/>
                <w:szCs w:val="20"/>
              </w:rPr>
              <w:t>St Wilfrid’s</w:t>
            </w:r>
            <w:r w:rsidR="00516F1D" w:rsidRPr="000F547D">
              <w:rPr>
                <w:rFonts w:cs="Arial"/>
                <w:sz w:val="20"/>
                <w:szCs w:val="20"/>
              </w:rPr>
              <w:t xml:space="preserve"> to ensure as many children as possible take up this opportunity.</w:t>
            </w:r>
          </w:p>
        </w:tc>
      </w:tr>
    </w:tbl>
    <w:p w14:paraId="7AD564D8" w14:textId="55AA665A" w:rsidR="00751DED" w:rsidRPr="000F547D" w:rsidRDefault="00F15877" w:rsidP="006E0AA7">
      <w:pPr>
        <w:pStyle w:val="Heading2"/>
        <w:spacing w:before="600"/>
        <w:rPr>
          <w:rFonts w:cs="Arial"/>
          <w:sz w:val="20"/>
          <w:szCs w:val="20"/>
        </w:rPr>
      </w:pPr>
      <w:r w:rsidRPr="000F547D">
        <w:rPr>
          <w:rFonts w:cs="Arial"/>
          <w:sz w:val="20"/>
          <w:szCs w:val="20"/>
        </w:rPr>
        <w:t xml:space="preserve">Part C: Musical </w:t>
      </w:r>
      <w:r w:rsidR="00516F1D" w:rsidRPr="000F547D">
        <w:rPr>
          <w:rFonts w:cs="Arial"/>
          <w:sz w:val="20"/>
          <w:szCs w:val="20"/>
        </w:rPr>
        <w:t>E</w:t>
      </w:r>
      <w:r w:rsidRPr="000F547D">
        <w:rPr>
          <w:rFonts w:cs="Arial"/>
          <w:sz w:val="20"/>
          <w:szCs w:val="20"/>
        </w:rPr>
        <w:t>xperiences</w:t>
      </w:r>
      <w:r w:rsidR="00516F1D" w:rsidRPr="000F547D">
        <w:rPr>
          <w:rFonts w:cs="Arial"/>
          <w:sz w:val="20"/>
          <w:szCs w:val="20"/>
        </w:rPr>
        <w:t>, Events and Performances</w:t>
      </w:r>
    </w:p>
    <w:tbl>
      <w:tblPr>
        <w:tblW w:w="9486" w:type="dxa"/>
        <w:tblCellMar>
          <w:left w:w="10" w:type="dxa"/>
          <w:right w:w="10" w:type="dxa"/>
        </w:tblCellMar>
        <w:tblLook w:val="0000" w:firstRow="0" w:lastRow="0" w:firstColumn="0" w:lastColumn="0" w:noHBand="0" w:noVBand="0"/>
      </w:tblPr>
      <w:tblGrid>
        <w:gridCol w:w="9486"/>
      </w:tblGrid>
      <w:tr w:rsidR="00751DED" w:rsidRPr="000F547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004DA" w14:textId="5313853C" w:rsidR="00516F1D" w:rsidRPr="000F547D" w:rsidRDefault="00516F1D">
            <w:pPr>
              <w:spacing w:before="120" w:after="120"/>
              <w:rPr>
                <w:rFonts w:cs="Arial"/>
                <w:sz w:val="20"/>
                <w:szCs w:val="20"/>
              </w:rPr>
            </w:pPr>
            <w:r w:rsidRPr="000F547D">
              <w:rPr>
                <w:rFonts w:cs="Arial"/>
                <w:sz w:val="20"/>
                <w:szCs w:val="20"/>
              </w:rPr>
              <w:t xml:space="preserve">At </w:t>
            </w:r>
            <w:r w:rsidR="006E0AA7" w:rsidRPr="000F547D">
              <w:rPr>
                <w:rFonts w:cs="Arial"/>
                <w:sz w:val="20"/>
                <w:szCs w:val="20"/>
              </w:rPr>
              <w:t>St Wilfrid’s</w:t>
            </w:r>
            <w:r w:rsidRPr="000F547D">
              <w:rPr>
                <w:rFonts w:cs="Arial"/>
                <w:sz w:val="20"/>
                <w:szCs w:val="20"/>
              </w:rPr>
              <w:t xml:space="preserve"> Catholic Primary School our children sing in weekly </w:t>
            </w:r>
            <w:r w:rsidR="007D0D56" w:rsidRPr="000F547D">
              <w:rPr>
                <w:rFonts w:cs="Arial"/>
                <w:sz w:val="20"/>
                <w:szCs w:val="20"/>
              </w:rPr>
              <w:t>‘songs of praise</w:t>
            </w:r>
            <w:proofErr w:type="gramStart"/>
            <w:r w:rsidR="007D0D56" w:rsidRPr="000F547D">
              <w:rPr>
                <w:rFonts w:cs="Arial"/>
                <w:sz w:val="20"/>
                <w:szCs w:val="20"/>
              </w:rPr>
              <w:t>’</w:t>
            </w:r>
            <w:r w:rsidRPr="000F547D">
              <w:rPr>
                <w:rFonts w:cs="Arial"/>
                <w:sz w:val="20"/>
                <w:szCs w:val="20"/>
              </w:rPr>
              <w:t xml:space="preserve"> </w:t>
            </w:r>
            <w:r w:rsidR="007D0D56" w:rsidRPr="000F547D">
              <w:rPr>
                <w:rFonts w:cs="Arial"/>
                <w:sz w:val="20"/>
                <w:szCs w:val="20"/>
              </w:rPr>
              <w:t>,</w:t>
            </w:r>
            <w:proofErr w:type="gramEnd"/>
            <w:r w:rsidR="007D0D56" w:rsidRPr="000F547D">
              <w:rPr>
                <w:rFonts w:cs="Arial"/>
                <w:sz w:val="20"/>
                <w:szCs w:val="20"/>
              </w:rPr>
              <w:t xml:space="preserve"> collective worship  prayer and liturgy and </w:t>
            </w:r>
            <w:r w:rsidRPr="000F547D">
              <w:rPr>
                <w:rFonts w:cs="Arial"/>
                <w:sz w:val="20"/>
                <w:szCs w:val="20"/>
              </w:rPr>
              <w:t xml:space="preserve">celebration assemblies as </w:t>
            </w:r>
            <w:r w:rsidR="007D0D56" w:rsidRPr="000F547D">
              <w:rPr>
                <w:rFonts w:cs="Arial"/>
                <w:sz w:val="20"/>
                <w:szCs w:val="20"/>
              </w:rPr>
              <w:t xml:space="preserve">key stages or </w:t>
            </w:r>
            <w:proofErr w:type="spellStart"/>
            <w:r w:rsidR="007D0D56" w:rsidRPr="000F547D">
              <w:rPr>
                <w:rFonts w:cs="Arial"/>
                <w:sz w:val="20"/>
                <w:szCs w:val="20"/>
              </w:rPr>
              <w:t>w</w:t>
            </w:r>
            <w:r w:rsidRPr="000F547D">
              <w:rPr>
                <w:rFonts w:cs="Arial"/>
                <w:sz w:val="20"/>
                <w:szCs w:val="20"/>
              </w:rPr>
              <w:t>a</w:t>
            </w:r>
            <w:proofErr w:type="spellEnd"/>
            <w:r w:rsidRPr="000F547D">
              <w:rPr>
                <w:rFonts w:cs="Arial"/>
                <w:sz w:val="20"/>
                <w:szCs w:val="20"/>
              </w:rPr>
              <w:t xml:space="preserve"> whole school. Children also sing in all school Masses.</w:t>
            </w:r>
          </w:p>
          <w:p w14:paraId="774A0074" w14:textId="6B8B3081" w:rsidR="00516F1D" w:rsidRPr="000F547D" w:rsidRDefault="00516F1D">
            <w:pPr>
              <w:spacing w:before="120" w:after="120"/>
              <w:rPr>
                <w:rFonts w:cs="Arial"/>
                <w:sz w:val="20"/>
                <w:szCs w:val="20"/>
              </w:rPr>
            </w:pPr>
            <w:r w:rsidRPr="000F547D">
              <w:rPr>
                <w:rFonts w:cs="Arial"/>
                <w:sz w:val="20"/>
                <w:szCs w:val="20"/>
              </w:rPr>
              <w:t>Our children in Key Stage 1 perform an annual Christmas Nativity to the school and their families. During this performance children sing and perform to a live audience of families and the whole school community</w:t>
            </w:r>
          </w:p>
          <w:p w14:paraId="6BFD219C" w14:textId="28D946D5" w:rsidR="00516F1D" w:rsidRPr="000F547D" w:rsidRDefault="00516F1D">
            <w:pPr>
              <w:spacing w:before="120" w:after="120"/>
              <w:rPr>
                <w:rFonts w:cs="Arial"/>
                <w:sz w:val="20"/>
                <w:szCs w:val="20"/>
              </w:rPr>
            </w:pPr>
            <w:r w:rsidRPr="000F547D">
              <w:rPr>
                <w:rFonts w:cs="Arial"/>
                <w:sz w:val="20"/>
                <w:szCs w:val="20"/>
              </w:rPr>
              <w:t xml:space="preserve">Children in Key Stage 2 perform an annual </w:t>
            </w:r>
            <w:r w:rsidR="007D0D56" w:rsidRPr="000F547D">
              <w:rPr>
                <w:rFonts w:cs="Arial"/>
                <w:sz w:val="20"/>
                <w:szCs w:val="20"/>
              </w:rPr>
              <w:t xml:space="preserve">Christmas production or </w:t>
            </w:r>
            <w:r w:rsidRPr="000F547D">
              <w:rPr>
                <w:rFonts w:cs="Arial"/>
                <w:sz w:val="20"/>
                <w:szCs w:val="20"/>
              </w:rPr>
              <w:t>Christmas Carol Concert to the school, parish and families.</w:t>
            </w:r>
            <w:r w:rsidR="006E0AA7" w:rsidRPr="000F547D">
              <w:rPr>
                <w:rFonts w:cs="Arial"/>
                <w:sz w:val="20"/>
                <w:szCs w:val="20"/>
              </w:rPr>
              <w:t xml:space="preserve">  </w:t>
            </w:r>
            <w:r w:rsidRPr="000F547D">
              <w:rPr>
                <w:rFonts w:cs="Arial"/>
                <w:sz w:val="20"/>
                <w:szCs w:val="20"/>
              </w:rPr>
              <w:t>Children in year 6 perform an end of year musical performance to the whole school and their families as a live audience.</w:t>
            </w:r>
          </w:p>
          <w:p w14:paraId="2A9EB940" w14:textId="327F2189" w:rsidR="00516F1D" w:rsidRPr="000F547D" w:rsidRDefault="00516F1D">
            <w:pPr>
              <w:spacing w:before="120" w:after="120"/>
              <w:rPr>
                <w:rFonts w:cs="Arial"/>
                <w:sz w:val="20"/>
                <w:szCs w:val="20"/>
              </w:rPr>
            </w:pPr>
            <w:r w:rsidRPr="000F547D">
              <w:rPr>
                <w:rFonts w:cs="Arial"/>
                <w:sz w:val="20"/>
                <w:szCs w:val="20"/>
              </w:rPr>
              <w:t>We make the most of opportunities from Birmingham Music Services to take our children to professional concerts and our Year 4-6 choir take part in the Youth Orchestra performance each Year at Birmingham Symphony Hall.</w:t>
            </w:r>
          </w:p>
          <w:p w14:paraId="52365B89" w14:textId="6E855D65" w:rsidR="007D0D56" w:rsidRPr="000F547D" w:rsidRDefault="007D0D56">
            <w:pPr>
              <w:spacing w:before="120" w:after="120"/>
              <w:rPr>
                <w:rFonts w:cs="Arial"/>
                <w:sz w:val="20"/>
                <w:szCs w:val="20"/>
              </w:rPr>
            </w:pPr>
            <w:r w:rsidRPr="000F547D">
              <w:rPr>
                <w:rFonts w:cs="Arial"/>
                <w:sz w:val="20"/>
                <w:szCs w:val="20"/>
              </w:rPr>
              <w:t xml:space="preserve">Children who are elective musicians </w:t>
            </w:r>
            <w:r w:rsidR="00A71C55" w:rsidRPr="000F547D">
              <w:rPr>
                <w:rFonts w:cs="Arial"/>
                <w:sz w:val="20"/>
                <w:szCs w:val="20"/>
              </w:rPr>
              <w:t xml:space="preserve">(brass, woodwind and string) </w:t>
            </w:r>
            <w:r w:rsidRPr="000F547D">
              <w:rPr>
                <w:rFonts w:cs="Arial"/>
                <w:sz w:val="20"/>
                <w:szCs w:val="20"/>
              </w:rPr>
              <w:t>perform at school to parents and families and the whole school twice per year to showcase their instrumental skills. They have the opportunity to play as a solo, small ensemble or larger groups alongside peers from both St Wilfrid’s and another local school</w:t>
            </w:r>
            <w:r w:rsidR="00A71C55" w:rsidRPr="000F547D">
              <w:rPr>
                <w:rFonts w:cs="Arial"/>
                <w:sz w:val="20"/>
                <w:szCs w:val="20"/>
              </w:rPr>
              <w:t>.</w:t>
            </w:r>
          </w:p>
          <w:p w14:paraId="749C656B" w14:textId="28B19C2F" w:rsidR="00A71C55" w:rsidRPr="000F547D" w:rsidRDefault="00A71C55">
            <w:pPr>
              <w:spacing w:before="120" w:after="120"/>
              <w:rPr>
                <w:rFonts w:cs="Arial"/>
                <w:sz w:val="20"/>
                <w:szCs w:val="20"/>
              </w:rPr>
            </w:pPr>
            <w:r w:rsidRPr="000F547D">
              <w:rPr>
                <w:rFonts w:cs="Arial"/>
                <w:sz w:val="20"/>
                <w:szCs w:val="20"/>
              </w:rPr>
              <w:t>The school choir sing to visitors during the VIP Christmas dinner</w:t>
            </w:r>
          </w:p>
          <w:p w14:paraId="7AD564DE" w14:textId="15B428A5" w:rsidR="00516F1D" w:rsidRPr="000F547D" w:rsidRDefault="00516F1D" w:rsidP="00A52F15">
            <w:pPr>
              <w:shd w:val="clear" w:color="auto" w:fill="FFFFFF"/>
              <w:suppressAutoHyphens w:val="0"/>
              <w:autoSpaceDN/>
              <w:spacing w:before="100" w:beforeAutospacing="1" w:after="100" w:afterAutospacing="1" w:line="240" w:lineRule="auto"/>
              <w:textAlignment w:val="baseline"/>
              <w:rPr>
                <w:rFonts w:cs="Arial"/>
                <w:color w:val="000000"/>
                <w:sz w:val="20"/>
                <w:szCs w:val="20"/>
              </w:rPr>
            </w:pPr>
            <w:r w:rsidRPr="000F547D">
              <w:rPr>
                <w:rFonts w:cs="Arial"/>
                <w:color w:val="000000"/>
                <w:sz w:val="20"/>
                <w:szCs w:val="20"/>
              </w:rPr>
              <w:t xml:space="preserve">Children are supported by </w:t>
            </w:r>
            <w:r w:rsidR="007D0D56" w:rsidRPr="000F547D">
              <w:rPr>
                <w:rFonts w:cs="Arial"/>
                <w:color w:val="000000"/>
                <w:sz w:val="20"/>
                <w:szCs w:val="20"/>
              </w:rPr>
              <w:t>the music and RE lead</w:t>
            </w:r>
            <w:r w:rsidRPr="000F547D">
              <w:rPr>
                <w:rFonts w:cs="Arial"/>
                <w:color w:val="000000"/>
                <w:sz w:val="20"/>
                <w:szCs w:val="20"/>
              </w:rPr>
              <w:t xml:space="preserve">, to prepare the music for </w:t>
            </w:r>
            <w:r w:rsidR="007D0D56" w:rsidRPr="000F547D">
              <w:rPr>
                <w:rFonts w:cs="Arial"/>
                <w:color w:val="000000"/>
                <w:sz w:val="20"/>
                <w:szCs w:val="20"/>
              </w:rPr>
              <w:t xml:space="preserve">school </w:t>
            </w:r>
            <w:proofErr w:type="gramStart"/>
            <w:r w:rsidR="007D0D56" w:rsidRPr="000F547D">
              <w:rPr>
                <w:rFonts w:cs="Arial"/>
                <w:color w:val="000000"/>
                <w:sz w:val="20"/>
                <w:szCs w:val="20"/>
              </w:rPr>
              <w:t>an</w:t>
            </w:r>
            <w:proofErr w:type="gramEnd"/>
            <w:r w:rsidR="007D0D56" w:rsidRPr="000F547D">
              <w:rPr>
                <w:rFonts w:cs="Arial"/>
                <w:color w:val="000000"/>
                <w:sz w:val="20"/>
                <w:szCs w:val="20"/>
              </w:rPr>
              <w:t xml:space="preserve"> parish </w:t>
            </w:r>
            <w:r w:rsidRPr="000F547D">
              <w:rPr>
                <w:rFonts w:cs="Arial"/>
                <w:color w:val="000000"/>
                <w:sz w:val="20"/>
                <w:szCs w:val="20"/>
              </w:rPr>
              <w:t>Mass</w:t>
            </w:r>
            <w:r w:rsidR="006E0AA7" w:rsidRPr="000F547D">
              <w:rPr>
                <w:rFonts w:cs="Arial"/>
                <w:color w:val="000000"/>
                <w:sz w:val="20"/>
                <w:szCs w:val="20"/>
              </w:rPr>
              <w:t xml:space="preserve">. </w:t>
            </w:r>
          </w:p>
        </w:tc>
      </w:tr>
    </w:tbl>
    <w:p w14:paraId="7AD564E1" w14:textId="09FE3A07" w:rsidR="00751DED" w:rsidRPr="000F547D" w:rsidRDefault="00F15877" w:rsidP="006E0AA7">
      <w:pPr>
        <w:pStyle w:val="Heading2"/>
        <w:tabs>
          <w:tab w:val="left" w:pos="8034"/>
        </w:tabs>
        <w:spacing w:before="600"/>
        <w:rPr>
          <w:rFonts w:cs="Arial"/>
          <w:sz w:val="20"/>
          <w:szCs w:val="20"/>
        </w:rPr>
      </w:pPr>
      <w:r w:rsidRPr="000F547D">
        <w:rPr>
          <w:rFonts w:cs="Arial"/>
          <w:sz w:val="20"/>
          <w:szCs w:val="20"/>
        </w:rP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0F547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3B7CA" w14:textId="5E2AA1AB" w:rsidR="006E0AA7" w:rsidRPr="000F547D" w:rsidRDefault="00E1340C" w:rsidP="006E0AA7">
            <w:pPr>
              <w:spacing w:line="240" w:lineRule="auto"/>
              <w:rPr>
                <w:rFonts w:cs="Arial"/>
                <w:sz w:val="20"/>
                <w:szCs w:val="20"/>
              </w:rPr>
            </w:pPr>
            <w:r w:rsidRPr="000F547D">
              <w:rPr>
                <w:rFonts w:cs="Arial"/>
                <w:sz w:val="20"/>
                <w:szCs w:val="20"/>
              </w:rPr>
              <w:t>Further enhance our peri</w:t>
            </w:r>
            <w:r w:rsidR="00A71C55" w:rsidRPr="000F547D">
              <w:rPr>
                <w:rFonts w:cs="Arial"/>
                <w:sz w:val="20"/>
                <w:szCs w:val="20"/>
              </w:rPr>
              <w:t>patetic</w:t>
            </w:r>
            <w:r w:rsidRPr="000F547D">
              <w:rPr>
                <w:rFonts w:cs="Arial"/>
                <w:sz w:val="20"/>
                <w:szCs w:val="20"/>
              </w:rPr>
              <w:t xml:space="preserve"> music offer to greater numbers of pupil premium children. </w:t>
            </w:r>
          </w:p>
          <w:p w14:paraId="38A76850" w14:textId="628227D8" w:rsidR="00A71C55" w:rsidRPr="000F547D" w:rsidRDefault="00A71C55" w:rsidP="006E0AA7">
            <w:pPr>
              <w:spacing w:line="240" w:lineRule="auto"/>
              <w:rPr>
                <w:rFonts w:cs="Arial"/>
                <w:sz w:val="20"/>
                <w:szCs w:val="20"/>
              </w:rPr>
            </w:pPr>
            <w:r w:rsidRPr="000F547D">
              <w:rPr>
                <w:rFonts w:cs="Arial"/>
                <w:sz w:val="20"/>
                <w:szCs w:val="20"/>
              </w:rPr>
              <w:t>Further develop the school choir to sing at more events and to lead singing during Mass and Songs of Praise</w:t>
            </w:r>
          </w:p>
          <w:p w14:paraId="7AD564E4" w14:textId="52644E1E" w:rsidR="00516F1D" w:rsidRPr="000F547D" w:rsidRDefault="000F547D" w:rsidP="006E0AA7">
            <w:pPr>
              <w:spacing w:line="240" w:lineRule="auto"/>
              <w:rPr>
                <w:rFonts w:cs="Arial"/>
                <w:sz w:val="20"/>
                <w:szCs w:val="20"/>
              </w:rPr>
            </w:pPr>
            <w:r>
              <w:rPr>
                <w:rFonts w:cs="Arial"/>
                <w:sz w:val="20"/>
                <w:szCs w:val="20"/>
              </w:rPr>
              <w:t xml:space="preserve">Continue to upskill </w:t>
            </w:r>
            <w:bookmarkStart w:id="17" w:name="_GoBack"/>
            <w:bookmarkEnd w:id="17"/>
            <w:r w:rsidR="00E1340C" w:rsidRPr="000F547D">
              <w:rPr>
                <w:rFonts w:cs="Arial"/>
                <w:sz w:val="20"/>
                <w:szCs w:val="20"/>
              </w:rPr>
              <w:t>other members of staff in the teaching of music.</w:t>
            </w:r>
          </w:p>
        </w:tc>
      </w:tr>
      <w:bookmarkEnd w:id="14"/>
      <w:bookmarkEnd w:id="15"/>
      <w:bookmarkEnd w:id="16"/>
    </w:tbl>
    <w:p w14:paraId="7AD564EC" w14:textId="77777777" w:rsidR="00751DED" w:rsidRDefault="00751DED" w:rsidP="006E0AA7">
      <w:pPr>
        <w:pStyle w:val="Heading2"/>
        <w:spacing w:before="600"/>
      </w:pPr>
    </w:p>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4F97F" w14:textId="77777777" w:rsidR="007A58F3" w:rsidRDefault="007A58F3">
      <w:pPr>
        <w:spacing w:after="0" w:line="240" w:lineRule="auto"/>
      </w:pPr>
      <w:r>
        <w:separator/>
      </w:r>
    </w:p>
  </w:endnote>
  <w:endnote w:type="continuationSeparator" w:id="0">
    <w:p w14:paraId="0D791091" w14:textId="77777777" w:rsidR="007A58F3" w:rsidRDefault="007A5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95BE" w14:textId="77777777" w:rsidR="007A58F3" w:rsidRDefault="007A58F3">
      <w:pPr>
        <w:spacing w:after="0" w:line="240" w:lineRule="auto"/>
      </w:pPr>
      <w:r>
        <w:separator/>
      </w:r>
    </w:p>
  </w:footnote>
  <w:footnote w:type="continuationSeparator" w:id="0">
    <w:p w14:paraId="2AC5D3ED" w14:textId="77777777" w:rsidR="007A58F3" w:rsidRDefault="007A5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80D33"/>
    <w:multiLevelType w:val="multilevel"/>
    <w:tmpl w:val="2CC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93655"/>
    <w:multiLevelType w:val="multilevel"/>
    <w:tmpl w:val="2D80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F7E6854"/>
    <w:multiLevelType w:val="multilevel"/>
    <w:tmpl w:val="4344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EE96F01"/>
    <w:multiLevelType w:val="multilevel"/>
    <w:tmpl w:val="825C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0"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32A6207"/>
    <w:multiLevelType w:val="hybridMultilevel"/>
    <w:tmpl w:val="F064E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257087E"/>
    <w:multiLevelType w:val="multilevel"/>
    <w:tmpl w:val="1B18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C6954AF"/>
    <w:multiLevelType w:val="multilevel"/>
    <w:tmpl w:val="0C66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E0144"/>
    <w:multiLevelType w:val="multilevel"/>
    <w:tmpl w:val="713C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6F6EDE"/>
    <w:multiLevelType w:val="multilevel"/>
    <w:tmpl w:val="1E56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B147B6"/>
    <w:multiLevelType w:val="multilevel"/>
    <w:tmpl w:val="AD0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D462E7"/>
    <w:multiLevelType w:val="multilevel"/>
    <w:tmpl w:val="0DDC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6"/>
  </w:num>
  <w:num w:numId="4">
    <w:abstractNumId w:val="21"/>
  </w:num>
  <w:num w:numId="5">
    <w:abstractNumId w:val="15"/>
  </w:num>
  <w:num w:numId="6">
    <w:abstractNumId w:val="18"/>
  </w:num>
  <w:num w:numId="7">
    <w:abstractNumId w:val="16"/>
  </w:num>
  <w:num w:numId="8">
    <w:abstractNumId w:val="11"/>
  </w:num>
  <w:num w:numId="9">
    <w:abstractNumId w:val="8"/>
  </w:num>
  <w:num w:numId="10">
    <w:abstractNumId w:val="2"/>
  </w:num>
  <w:num w:numId="11">
    <w:abstractNumId w:val="14"/>
  </w:num>
  <w:num w:numId="12">
    <w:abstractNumId w:val="9"/>
  </w:num>
  <w:num w:numId="13">
    <w:abstractNumId w:val="10"/>
  </w:num>
  <w:num w:numId="14">
    <w:abstractNumId w:val="20"/>
  </w:num>
  <w:num w:numId="15">
    <w:abstractNumId w:val="13"/>
  </w:num>
  <w:num w:numId="16">
    <w:abstractNumId w:val="5"/>
  </w:num>
  <w:num w:numId="17">
    <w:abstractNumId w:val="4"/>
  </w:num>
  <w:num w:numId="18">
    <w:abstractNumId w:val="7"/>
  </w:num>
  <w:num w:numId="19">
    <w:abstractNumId w:val="3"/>
  </w:num>
  <w:num w:numId="20">
    <w:abstractNumId w:val="26"/>
  </w:num>
  <w:num w:numId="21">
    <w:abstractNumId w:val="25"/>
  </w:num>
  <w:num w:numId="22">
    <w:abstractNumId w:val="24"/>
  </w:num>
  <w:num w:numId="23">
    <w:abstractNumId w:val="17"/>
  </w:num>
  <w:num w:numId="24">
    <w:abstractNumId w:val="0"/>
  </w:num>
  <w:num w:numId="25">
    <w:abstractNumId w:val="23"/>
  </w:num>
  <w:num w:numId="26">
    <w:abstractNumId w:val="2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F547D"/>
    <w:rsid w:val="00242902"/>
    <w:rsid w:val="00324558"/>
    <w:rsid w:val="00417C7A"/>
    <w:rsid w:val="00476E61"/>
    <w:rsid w:val="00516F1D"/>
    <w:rsid w:val="00586C25"/>
    <w:rsid w:val="006E0AA7"/>
    <w:rsid w:val="00751DED"/>
    <w:rsid w:val="007A58F3"/>
    <w:rsid w:val="007D0D56"/>
    <w:rsid w:val="00A52F15"/>
    <w:rsid w:val="00A71C55"/>
    <w:rsid w:val="00A8747C"/>
    <w:rsid w:val="00B20B78"/>
    <w:rsid w:val="00DC25AD"/>
    <w:rsid w:val="00E1340C"/>
    <w:rsid w:val="00E664F5"/>
    <w:rsid w:val="00F15877"/>
    <w:rsid w:val="00F92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F9246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7D0D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93531">
      <w:bodyDiv w:val="1"/>
      <w:marLeft w:val="0"/>
      <w:marRight w:val="0"/>
      <w:marTop w:val="0"/>
      <w:marBottom w:val="0"/>
      <w:divBdr>
        <w:top w:val="none" w:sz="0" w:space="0" w:color="auto"/>
        <w:left w:val="none" w:sz="0" w:space="0" w:color="auto"/>
        <w:bottom w:val="none" w:sz="0" w:space="0" w:color="auto"/>
        <w:right w:val="none" w:sz="0" w:space="0" w:color="auto"/>
      </w:divBdr>
    </w:div>
    <w:div w:id="228735761">
      <w:bodyDiv w:val="1"/>
      <w:marLeft w:val="0"/>
      <w:marRight w:val="0"/>
      <w:marTop w:val="0"/>
      <w:marBottom w:val="0"/>
      <w:divBdr>
        <w:top w:val="none" w:sz="0" w:space="0" w:color="auto"/>
        <w:left w:val="none" w:sz="0" w:space="0" w:color="auto"/>
        <w:bottom w:val="none" w:sz="0" w:space="0" w:color="auto"/>
        <w:right w:val="none" w:sz="0" w:space="0" w:color="auto"/>
      </w:divBdr>
    </w:div>
    <w:div w:id="548958933">
      <w:bodyDiv w:val="1"/>
      <w:marLeft w:val="0"/>
      <w:marRight w:val="0"/>
      <w:marTop w:val="0"/>
      <w:marBottom w:val="0"/>
      <w:divBdr>
        <w:top w:val="none" w:sz="0" w:space="0" w:color="auto"/>
        <w:left w:val="none" w:sz="0" w:space="0" w:color="auto"/>
        <w:bottom w:val="none" w:sz="0" w:space="0" w:color="auto"/>
        <w:right w:val="none" w:sz="0" w:space="0" w:color="auto"/>
      </w:divBdr>
    </w:div>
    <w:div w:id="684479868">
      <w:bodyDiv w:val="1"/>
      <w:marLeft w:val="0"/>
      <w:marRight w:val="0"/>
      <w:marTop w:val="0"/>
      <w:marBottom w:val="0"/>
      <w:divBdr>
        <w:top w:val="none" w:sz="0" w:space="0" w:color="auto"/>
        <w:left w:val="none" w:sz="0" w:space="0" w:color="auto"/>
        <w:bottom w:val="none" w:sz="0" w:space="0" w:color="auto"/>
        <w:right w:val="none" w:sz="0" w:space="0" w:color="auto"/>
      </w:divBdr>
    </w:div>
    <w:div w:id="718824531">
      <w:bodyDiv w:val="1"/>
      <w:marLeft w:val="0"/>
      <w:marRight w:val="0"/>
      <w:marTop w:val="0"/>
      <w:marBottom w:val="0"/>
      <w:divBdr>
        <w:top w:val="none" w:sz="0" w:space="0" w:color="auto"/>
        <w:left w:val="none" w:sz="0" w:space="0" w:color="auto"/>
        <w:bottom w:val="none" w:sz="0" w:space="0" w:color="auto"/>
        <w:right w:val="none" w:sz="0" w:space="0" w:color="auto"/>
      </w:divBdr>
    </w:div>
    <w:div w:id="808019088">
      <w:bodyDiv w:val="1"/>
      <w:marLeft w:val="0"/>
      <w:marRight w:val="0"/>
      <w:marTop w:val="0"/>
      <w:marBottom w:val="0"/>
      <w:divBdr>
        <w:top w:val="none" w:sz="0" w:space="0" w:color="auto"/>
        <w:left w:val="none" w:sz="0" w:space="0" w:color="auto"/>
        <w:bottom w:val="none" w:sz="0" w:space="0" w:color="auto"/>
        <w:right w:val="none" w:sz="0" w:space="0" w:color="auto"/>
      </w:divBdr>
    </w:div>
    <w:div w:id="960960446">
      <w:bodyDiv w:val="1"/>
      <w:marLeft w:val="0"/>
      <w:marRight w:val="0"/>
      <w:marTop w:val="0"/>
      <w:marBottom w:val="0"/>
      <w:divBdr>
        <w:top w:val="none" w:sz="0" w:space="0" w:color="auto"/>
        <w:left w:val="none" w:sz="0" w:space="0" w:color="auto"/>
        <w:bottom w:val="none" w:sz="0" w:space="0" w:color="auto"/>
        <w:right w:val="none" w:sz="0" w:space="0" w:color="auto"/>
      </w:divBdr>
      <w:divsChild>
        <w:div w:id="1656297003">
          <w:marLeft w:val="0"/>
          <w:marRight w:val="0"/>
          <w:marTop w:val="0"/>
          <w:marBottom w:val="0"/>
          <w:divBdr>
            <w:top w:val="none" w:sz="0" w:space="0" w:color="auto"/>
            <w:left w:val="none" w:sz="0" w:space="0" w:color="auto"/>
            <w:bottom w:val="none" w:sz="0" w:space="0" w:color="auto"/>
            <w:right w:val="none" w:sz="0" w:space="0" w:color="auto"/>
          </w:divBdr>
        </w:div>
        <w:div w:id="160706823">
          <w:marLeft w:val="0"/>
          <w:marRight w:val="0"/>
          <w:marTop w:val="0"/>
          <w:marBottom w:val="0"/>
          <w:divBdr>
            <w:top w:val="none" w:sz="0" w:space="0" w:color="auto"/>
            <w:left w:val="none" w:sz="0" w:space="0" w:color="auto"/>
            <w:bottom w:val="none" w:sz="0" w:space="0" w:color="auto"/>
            <w:right w:val="none" w:sz="0" w:space="0" w:color="auto"/>
          </w:divBdr>
        </w:div>
        <w:div w:id="1751659489">
          <w:marLeft w:val="0"/>
          <w:marRight w:val="0"/>
          <w:marTop w:val="0"/>
          <w:marBottom w:val="0"/>
          <w:divBdr>
            <w:top w:val="none" w:sz="0" w:space="0" w:color="auto"/>
            <w:left w:val="none" w:sz="0" w:space="0" w:color="auto"/>
            <w:bottom w:val="none" w:sz="0" w:space="0" w:color="auto"/>
            <w:right w:val="none" w:sz="0" w:space="0" w:color="auto"/>
          </w:divBdr>
        </w:div>
        <w:div w:id="1626502272">
          <w:marLeft w:val="0"/>
          <w:marRight w:val="0"/>
          <w:marTop w:val="0"/>
          <w:marBottom w:val="0"/>
          <w:divBdr>
            <w:top w:val="none" w:sz="0" w:space="0" w:color="auto"/>
            <w:left w:val="none" w:sz="0" w:space="0" w:color="auto"/>
            <w:bottom w:val="none" w:sz="0" w:space="0" w:color="auto"/>
            <w:right w:val="none" w:sz="0" w:space="0" w:color="auto"/>
          </w:divBdr>
        </w:div>
        <w:div w:id="1873809702">
          <w:marLeft w:val="0"/>
          <w:marRight w:val="0"/>
          <w:marTop w:val="0"/>
          <w:marBottom w:val="0"/>
          <w:divBdr>
            <w:top w:val="none" w:sz="0" w:space="0" w:color="auto"/>
            <w:left w:val="none" w:sz="0" w:space="0" w:color="auto"/>
            <w:bottom w:val="none" w:sz="0" w:space="0" w:color="auto"/>
            <w:right w:val="none" w:sz="0" w:space="0" w:color="auto"/>
          </w:divBdr>
        </w:div>
        <w:div w:id="2107000761">
          <w:marLeft w:val="0"/>
          <w:marRight w:val="0"/>
          <w:marTop w:val="0"/>
          <w:marBottom w:val="0"/>
          <w:divBdr>
            <w:top w:val="none" w:sz="0" w:space="0" w:color="auto"/>
            <w:left w:val="none" w:sz="0" w:space="0" w:color="auto"/>
            <w:bottom w:val="none" w:sz="0" w:space="0" w:color="auto"/>
            <w:right w:val="none" w:sz="0" w:space="0" w:color="auto"/>
          </w:divBdr>
        </w:div>
        <w:div w:id="521164073">
          <w:marLeft w:val="0"/>
          <w:marRight w:val="0"/>
          <w:marTop w:val="0"/>
          <w:marBottom w:val="0"/>
          <w:divBdr>
            <w:top w:val="none" w:sz="0" w:space="0" w:color="auto"/>
            <w:left w:val="none" w:sz="0" w:space="0" w:color="auto"/>
            <w:bottom w:val="none" w:sz="0" w:space="0" w:color="auto"/>
            <w:right w:val="none" w:sz="0" w:space="0" w:color="auto"/>
          </w:divBdr>
        </w:div>
      </w:divsChild>
    </w:div>
    <w:div w:id="1141725183">
      <w:bodyDiv w:val="1"/>
      <w:marLeft w:val="0"/>
      <w:marRight w:val="0"/>
      <w:marTop w:val="0"/>
      <w:marBottom w:val="0"/>
      <w:divBdr>
        <w:top w:val="none" w:sz="0" w:space="0" w:color="auto"/>
        <w:left w:val="none" w:sz="0" w:space="0" w:color="auto"/>
        <w:bottom w:val="none" w:sz="0" w:space="0" w:color="auto"/>
        <w:right w:val="none" w:sz="0" w:space="0" w:color="auto"/>
      </w:divBdr>
    </w:div>
    <w:div w:id="1227718131">
      <w:bodyDiv w:val="1"/>
      <w:marLeft w:val="0"/>
      <w:marRight w:val="0"/>
      <w:marTop w:val="0"/>
      <w:marBottom w:val="0"/>
      <w:divBdr>
        <w:top w:val="none" w:sz="0" w:space="0" w:color="auto"/>
        <w:left w:val="none" w:sz="0" w:space="0" w:color="auto"/>
        <w:bottom w:val="none" w:sz="0" w:space="0" w:color="auto"/>
        <w:right w:val="none" w:sz="0" w:space="0" w:color="auto"/>
      </w:divBdr>
    </w:div>
    <w:div w:id="1456485134">
      <w:bodyDiv w:val="1"/>
      <w:marLeft w:val="0"/>
      <w:marRight w:val="0"/>
      <w:marTop w:val="0"/>
      <w:marBottom w:val="0"/>
      <w:divBdr>
        <w:top w:val="none" w:sz="0" w:space="0" w:color="auto"/>
        <w:left w:val="none" w:sz="0" w:space="0" w:color="auto"/>
        <w:bottom w:val="none" w:sz="0" w:space="0" w:color="auto"/>
        <w:right w:val="none" w:sz="0" w:space="0" w:color="auto"/>
      </w:divBdr>
    </w:div>
    <w:div w:id="1647204921">
      <w:bodyDiv w:val="1"/>
      <w:marLeft w:val="0"/>
      <w:marRight w:val="0"/>
      <w:marTop w:val="0"/>
      <w:marBottom w:val="0"/>
      <w:divBdr>
        <w:top w:val="none" w:sz="0" w:space="0" w:color="auto"/>
        <w:left w:val="none" w:sz="0" w:space="0" w:color="auto"/>
        <w:bottom w:val="none" w:sz="0" w:space="0" w:color="auto"/>
        <w:right w:val="none" w:sz="0" w:space="0" w:color="auto"/>
      </w:divBdr>
    </w:div>
    <w:div w:id="1822041793">
      <w:bodyDiv w:val="1"/>
      <w:marLeft w:val="0"/>
      <w:marRight w:val="0"/>
      <w:marTop w:val="0"/>
      <w:marBottom w:val="0"/>
      <w:divBdr>
        <w:top w:val="none" w:sz="0" w:space="0" w:color="auto"/>
        <w:left w:val="none" w:sz="0" w:space="0" w:color="auto"/>
        <w:bottom w:val="none" w:sz="0" w:space="0" w:color="auto"/>
        <w:right w:val="none" w:sz="0" w:space="0" w:color="auto"/>
      </w:divBdr>
    </w:div>
    <w:div w:id="1880166222">
      <w:bodyDiv w:val="1"/>
      <w:marLeft w:val="0"/>
      <w:marRight w:val="0"/>
      <w:marTop w:val="0"/>
      <w:marBottom w:val="0"/>
      <w:divBdr>
        <w:top w:val="none" w:sz="0" w:space="0" w:color="auto"/>
        <w:left w:val="none" w:sz="0" w:space="0" w:color="auto"/>
        <w:bottom w:val="none" w:sz="0" w:space="0" w:color="auto"/>
        <w:right w:val="none" w:sz="0" w:space="0" w:color="auto"/>
      </w:divBdr>
    </w:div>
    <w:div w:id="1950040890">
      <w:bodyDiv w:val="1"/>
      <w:marLeft w:val="0"/>
      <w:marRight w:val="0"/>
      <w:marTop w:val="0"/>
      <w:marBottom w:val="0"/>
      <w:divBdr>
        <w:top w:val="none" w:sz="0" w:space="0" w:color="auto"/>
        <w:left w:val="none" w:sz="0" w:space="0" w:color="auto"/>
        <w:bottom w:val="none" w:sz="0" w:space="0" w:color="auto"/>
        <w:right w:val="none" w:sz="0" w:space="0" w:color="auto"/>
      </w:divBdr>
    </w:div>
    <w:div w:id="2007857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9" ma:contentTypeDescription="Create a new document." ma:contentTypeScope="" ma:versionID="10f8a8d8006573ff56f9f6beef973324">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e92f84261122c2d1bde6ded5dfd78690"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Props1.xml><?xml version="1.0" encoding="utf-8"?>
<ds:datastoreItem xmlns:ds="http://schemas.openxmlformats.org/officeDocument/2006/customXml" ds:itemID="{5287D271-408D-427E-A8FF-0BB32D3B1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032EF-5AD4-43A3-88E5-17737480FEFD}">
  <ds:schemaRefs>
    <ds:schemaRef ds:uri="http://schemas.microsoft.com/sharepoint/v3/contenttype/forms"/>
  </ds:schemaRefs>
</ds:datastoreItem>
</file>

<file path=customXml/itemProps3.xml><?xml version="1.0" encoding="utf-8"?>
<ds:datastoreItem xmlns:ds="http://schemas.openxmlformats.org/officeDocument/2006/customXml" ds:itemID="{C1133093-9C13-4A58-ABA8-D219F5844AD0}">
  <ds:schemaRefs>
    <ds:schemaRef ds:uri="http://schemas.microsoft.com/office/2006/documentManagement/types"/>
    <ds:schemaRef ds:uri="31067224-2486-497e-b681-ee28d353f2d9"/>
    <ds:schemaRef ds:uri="http://schemas.microsoft.com/office/2006/metadata/propertie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043c3f1f-fce9-4756-be24-354be1f16fc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L Husted</cp:lastModifiedBy>
  <cp:revision>2</cp:revision>
  <cp:lastPrinted>2014-09-18T05:26:00Z</cp:lastPrinted>
  <dcterms:created xsi:type="dcterms:W3CDTF">2025-11-24T13:02:00Z</dcterms:created>
  <dcterms:modified xsi:type="dcterms:W3CDTF">2025-11-24T13:02:00Z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0x010100627C55C5860DEC4697CB8DCB1127B048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